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544B9" w14:textId="4D73EE90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noProof/>
        </w:rPr>
        <w:drawing>
          <wp:inline distT="0" distB="0" distL="0" distR="0" wp14:anchorId="44A302E7" wp14:editId="3CB34158">
            <wp:extent cx="742315" cy="762000"/>
            <wp:effectExtent l="0" t="0" r="635" b="0"/>
            <wp:docPr id="1" name="Picture 1" descr="دانشگاه علوم پزشکی هرمزگ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دانشگاه علوم پزشکی هرمزگ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681" cy="795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EA410E" w14:textId="779F8F2F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>معاونت آموزشی دانشگاه علوم پزشکی هرمزگان</w:t>
      </w:r>
    </w:p>
    <w:p w14:paraId="03CE7362" w14:textId="77777777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  <w:r>
        <w:rPr>
          <w:rFonts w:cs="B Nazanin" w:hint="cs"/>
          <w:sz w:val="24"/>
          <w:szCs w:val="24"/>
          <w:rtl/>
          <w:lang w:eastAsia="sl-SI" w:bidi="fa-IR"/>
        </w:rPr>
        <w:t xml:space="preserve">طرح درس </w:t>
      </w:r>
      <w:r>
        <w:rPr>
          <w:rFonts w:cs="B Nazanin"/>
          <w:sz w:val="24"/>
          <w:szCs w:val="24"/>
          <w:lang w:eastAsia="sl-SI" w:bidi="fa-IR"/>
        </w:rPr>
        <w:t xml:space="preserve"> lesson plan </w:t>
      </w:r>
    </w:p>
    <w:tbl>
      <w:tblPr>
        <w:tblStyle w:val="TableGrid"/>
        <w:bidiVisual/>
        <w:tblW w:w="9923" w:type="dxa"/>
        <w:tblLook w:val="04A0" w:firstRow="1" w:lastRow="0" w:firstColumn="1" w:lastColumn="0" w:noHBand="0" w:noVBand="1"/>
      </w:tblPr>
      <w:tblGrid>
        <w:gridCol w:w="3116"/>
        <w:gridCol w:w="1559"/>
        <w:gridCol w:w="1558"/>
        <w:gridCol w:w="3690"/>
      </w:tblGrid>
      <w:tr w:rsidR="00137B62" w14:paraId="269FA29A" w14:textId="77777777" w:rsidTr="00AF1C58">
        <w:tc>
          <w:tcPr>
            <w:tcW w:w="3116" w:type="dxa"/>
          </w:tcPr>
          <w:p w14:paraId="222D1A0B" w14:textId="2D967D71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دانشکده 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دانشکده بهداشت</w:t>
            </w:r>
          </w:p>
        </w:tc>
        <w:tc>
          <w:tcPr>
            <w:tcW w:w="3117" w:type="dxa"/>
            <w:gridSpan w:val="2"/>
          </w:tcPr>
          <w:p w14:paraId="374CEE9D" w14:textId="015727B4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گروه آموزشی 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مهندسی بهداشت محیط</w:t>
            </w:r>
          </w:p>
        </w:tc>
        <w:tc>
          <w:tcPr>
            <w:tcW w:w="3690" w:type="dxa"/>
          </w:tcPr>
          <w:p w14:paraId="1D6AD5FA" w14:textId="2640CD12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مقطع تحصیلی: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کارشناسی</w:t>
            </w:r>
            <w:r w:rsidR="00B7165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ارشد</w:t>
            </w:r>
          </w:p>
        </w:tc>
      </w:tr>
      <w:tr w:rsidR="00137B62" w14:paraId="1D77C326" w14:textId="77777777" w:rsidTr="00AF1C58">
        <w:tc>
          <w:tcPr>
            <w:tcW w:w="4675" w:type="dxa"/>
            <w:gridSpan w:val="2"/>
          </w:tcPr>
          <w:p w14:paraId="552DAC0F" w14:textId="427C084F" w:rsidR="00137B62" w:rsidRPr="00C42126" w:rsidRDefault="00137B62" w:rsidP="0041420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درس :</w:t>
            </w:r>
            <w:r w:rsidR="00CE7151">
              <w:rPr>
                <w:rFonts w:hint="cs"/>
                <w:rtl/>
              </w:rPr>
              <w:t xml:space="preserve"> </w:t>
            </w:r>
            <w:r w:rsidR="00B71659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برنامه ایمنی آب آشامیدنی</w:t>
            </w:r>
          </w:p>
        </w:tc>
        <w:tc>
          <w:tcPr>
            <w:tcW w:w="5248" w:type="dxa"/>
            <w:gridSpan w:val="2"/>
          </w:tcPr>
          <w:p w14:paraId="542EAB8B" w14:textId="2FE244E6" w:rsidR="00137B62" w:rsidRPr="00C42126" w:rsidRDefault="00137B62" w:rsidP="00414204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پیش نیاز: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 </w:t>
            </w:r>
            <w:r w:rsidR="00D95139" w:rsidRPr="00D95139">
              <w:rPr>
                <w:rFonts w:cs="B Nazanin"/>
                <w:sz w:val="28"/>
                <w:szCs w:val="28"/>
                <w:rtl/>
                <w:lang w:eastAsia="sl-SI" w:bidi="fa-IR"/>
              </w:rPr>
              <w:t>طراحي تصفيه خانه آب</w:t>
            </w:r>
          </w:p>
        </w:tc>
      </w:tr>
      <w:tr w:rsidR="00137B62" w14:paraId="373F0245" w14:textId="77777777" w:rsidTr="00AF1C58">
        <w:tc>
          <w:tcPr>
            <w:tcW w:w="9923" w:type="dxa"/>
            <w:gridSpan w:val="4"/>
          </w:tcPr>
          <w:p w14:paraId="16863F81" w14:textId="212A52DA" w:rsidR="00137B62" w:rsidRPr="00C42126" w:rsidRDefault="00CE7151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مدرس: دکتر حمیدرضا غفاری</w:t>
            </w:r>
          </w:p>
        </w:tc>
      </w:tr>
      <w:tr w:rsidR="00137B62" w14:paraId="430E21BA" w14:textId="77777777" w:rsidTr="00AF1C58">
        <w:tc>
          <w:tcPr>
            <w:tcW w:w="9923" w:type="dxa"/>
            <w:gridSpan w:val="4"/>
          </w:tcPr>
          <w:p w14:paraId="0746D2B5" w14:textId="6FB92A3E" w:rsidR="00137B62" w:rsidRPr="00C42126" w:rsidRDefault="00137B62" w:rsidP="00276531">
            <w:pPr>
              <w:bidi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C42126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نام مدرس مسوول</w:t>
            </w:r>
            <w:r w:rsidR="00CE7151">
              <w:rPr>
                <w:rFonts w:cs="B Nazanin" w:hint="cs"/>
                <w:sz w:val="28"/>
                <w:szCs w:val="28"/>
                <w:rtl/>
                <w:lang w:eastAsia="sl-SI" w:bidi="fa-IR"/>
              </w:rPr>
              <w:t>: دکتر حمیدرضا غفاری</w:t>
            </w:r>
          </w:p>
        </w:tc>
      </w:tr>
      <w:tr w:rsidR="00137B62" w14:paraId="3603E0A4" w14:textId="77777777" w:rsidTr="00AF1C58">
        <w:tc>
          <w:tcPr>
            <w:tcW w:w="9923" w:type="dxa"/>
            <w:gridSpan w:val="4"/>
          </w:tcPr>
          <w:p w14:paraId="02555646" w14:textId="77777777" w:rsidR="00137B62" w:rsidRDefault="0041159C" w:rsidP="0037590F">
            <w:pPr>
              <w:bidi/>
              <w:jc w:val="both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eastAsia="sl-SI" w:bidi="fa-IR"/>
              </w:rPr>
              <w:t xml:space="preserve">اهداف: </w:t>
            </w: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شناخت مشكلات و نارسايي هايي كه روش هاي سنتي نظارت بر كيفيـت آب آشـاميدني دارنـد. شـناخت مبـاني و اجـزاء برنامـه ايمنـي آب آشاميدني. آشنايي كامل با ضرورت اجراي آن در جوامع شهري و روستايي كشور با توجه به ساختار اجرايي كشور و قوانين و مقررات مرتبط.</w:t>
            </w:r>
          </w:p>
          <w:p w14:paraId="163EE69D" w14:textId="77777777" w:rsidR="0041159C" w:rsidRPr="0041159C" w:rsidRDefault="0041159C" w:rsidP="0041159C">
            <w:pPr>
              <w:bidi/>
              <w:jc w:val="both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در پايان اين درس دانشجو بايد بتواند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 xml:space="preserve"> :</w:t>
            </w:r>
          </w:p>
          <w:p w14:paraId="0621C272" w14:textId="77777777" w:rsidR="0041159C" w:rsidRPr="0041159C" w:rsidRDefault="0041159C" w:rsidP="0041159C">
            <w:pPr>
              <w:bidi/>
              <w:jc w:val="both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1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ab/>
            </w: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مراحل كليدي يازده گانه فرآيند توسعه و اجراي برنامه ايمني آب را توصيف كند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</w:p>
          <w:p w14:paraId="582D45BC" w14:textId="77777777" w:rsidR="0041159C" w:rsidRPr="0041159C" w:rsidRDefault="0041159C" w:rsidP="0041159C">
            <w:pPr>
              <w:bidi/>
              <w:jc w:val="both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2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ab/>
            </w: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دلايل اهميت هر يك از مراحل يازده گانه، چگونگي اجراي آن و چالش هاي احتمالي آن را شرح دهد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</w:p>
          <w:p w14:paraId="5BD93196" w14:textId="77777777" w:rsidR="0041159C" w:rsidRPr="0041159C" w:rsidRDefault="0041159C" w:rsidP="0041159C">
            <w:pPr>
              <w:bidi/>
              <w:jc w:val="both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3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ab/>
            </w: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روش شناسي اجراي مراحل يازده گانه را توضيح دهد</w:t>
            </w:r>
            <w:r w:rsidRPr="0041159C">
              <w:rPr>
                <w:rFonts w:cs="B Nazanin"/>
                <w:sz w:val="28"/>
                <w:szCs w:val="28"/>
                <w:lang w:eastAsia="sl-SI" w:bidi="fa-IR"/>
              </w:rPr>
              <w:t>.</w:t>
            </w:r>
          </w:p>
          <w:p w14:paraId="1030AA59" w14:textId="36501DBC" w:rsidR="0041159C" w:rsidRPr="00C42126" w:rsidRDefault="0041159C" w:rsidP="0041159C">
            <w:pPr>
              <w:bidi/>
              <w:jc w:val="both"/>
              <w:rPr>
                <w:rFonts w:cs="B Nazanin"/>
                <w:sz w:val="28"/>
                <w:szCs w:val="28"/>
                <w:rtl/>
                <w:lang w:eastAsia="sl-SI" w:bidi="fa-IR"/>
              </w:rPr>
            </w:pP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>4.</w:t>
            </w:r>
            <w:r w:rsidRPr="0041159C">
              <w:rPr>
                <w:rFonts w:cs="B Nazanin"/>
                <w:sz w:val="28"/>
                <w:szCs w:val="28"/>
                <w:rtl/>
                <w:lang w:eastAsia="sl-SI" w:bidi="fa-IR"/>
              </w:rPr>
              <w:tab/>
              <w:t>مطالعات موردي انجام شده را به خوبي تحليل نمايد</w:t>
            </w:r>
          </w:p>
        </w:tc>
      </w:tr>
    </w:tbl>
    <w:p w14:paraId="4DCDB1EB" w14:textId="77777777" w:rsidR="00137B62" w:rsidRDefault="00137B62" w:rsidP="00137B62">
      <w:pPr>
        <w:bidi/>
        <w:jc w:val="center"/>
        <w:rPr>
          <w:rFonts w:cs="B Nazanin"/>
          <w:sz w:val="24"/>
          <w:szCs w:val="24"/>
          <w:rtl/>
          <w:lang w:eastAsia="sl-SI" w:bidi="fa-IR"/>
        </w:rPr>
      </w:pPr>
    </w:p>
    <w:tbl>
      <w:tblPr>
        <w:tblStyle w:val="TableGrid"/>
        <w:bidiVisual/>
        <w:tblW w:w="10872" w:type="dxa"/>
        <w:jc w:val="center"/>
        <w:tblLook w:val="04A0" w:firstRow="1" w:lastRow="0" w:firstColumn="1" w:lastColumn="0" w:noHBand="0" w:noVBand="1"/>
      </w:tblPr>
      <w:tblGrid>
        <w:gridCol w:w="898"/>
        <w:gridCol w:w="1542"/>
        <w:gridCol w:w="2413"/>
        <w:gridCol w:w="1261"/>
        <w:gridCol w:w="1634"/>
        <w:gridCol w:w="1507"/>
        <w:gridCol w:w="1617"/>
      </w:tblGrid>
      <w:tr w:rsidR="00CE7151" w:rsidRPr="00CE7151" w14:paraId="4BB8D29A" w14:textId="77777777" w:rsidTr="00B879C1">
        <w:trPr>
          <w:trHeight w:val="570"/>
          <w:jc w:val="center"/>
        </w:trPr>
        <w:tc>
          <w:tcPr>
            <w:tcW w:w="898" w:type="dxa"/>
            <w:vMerge w:val="restart"/>
          </w:tcPr>
          <w:p w14:paraId="4DC77970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  <w:lang w:bidi="fa-IR"/>
              </w:rPr>
            </w:pPr>
            <w:r w:rsidRPr="00CE7151">
              <w:rPr>
                <w:rFonts w:ascii="Arial" w:hAnsi="Arial" w:cs="B Zar" w:hint="cs"/>
                <w:b/>
                <w:bCs/>
                <w:szCs w:val="20"/>
                <w:rtl/>
              </w:rPr>
              <w:t>جلسات</w:t>
            </w:r>
          </w:p>
        </w:tc>
        <w:tc>
          <w:tcPr>
            <w:tcW w:w="1542" w:type="dxa"/>
            <w:vMerge w:val="restart"/>
          </w:tcPr>
          <w:p w14:paraId="788AA144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اهداف بینابینی</w:t>
            </w:r>
          </w:p>
        </w:tc>
        <w:tc>
          <w:tcPr>
            <w:tcW w:w="2413" w:type="dxa"/>
            <w:vMerge w:val="restart"/>
          </w:tcPr>
          <w:p w14:paraId="795996E6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اهداف ویژه</w:t>
            </w:r>
          </w:p>
        </w:tc>
        <w:tc>
          <w:tcPr>
            <w:tcW w:w="1261" w:type="dxa"/>
            <w:vMerge w:val="restart"/>
          </w:tcPr>
          <w:p w14:paraId="7CFEF6A7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روش تدریس</w:t>
            </w:r>
          </w:p>
        </w:tc>
        <w:tc>
          <w:tcPr>
            <w:tcW w:w="1634" w:type="dxa"/>
            <w:vMerge w:val="restart"/>
          </w:tcPr>
          <w:p w14:paraId="5C4963AC" w14:textId="77777777" w:rsidR="00CE7151" w:rsidRPr="00CE7151" w:rsidRDefault="00CE7151" w:rsidP="00CE7151">
            <w:pPr>
              <w:bidi/>
              <w:rPr>
                <w:rFonts w:cs="B Zar"/>
                <w:sz w:val="28"/>
                <w:szCs w:val="28"/>
                <w:rtl/>
                <w:lang w:eastAsia="sl-SI" w:bidi="fa-IR"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روش یاددهی-یادگیری</w:t>
            </w:r>
          </w:p>
        </w:tc>
        <w:tc>
          <w:tcPr>
            <w:tcW w:w="1507" w:type="dxa"/>
            <w:vMerge w:val="restart"/>
          </w:tcPr>
          <w:p w14:paraId="068192D5" w14:textId="77777777" w:rsidR="00CE7151" w:rsidRPr="00CE7151" w:rsidRDefault="00CE7151" w:rsidP="00634376">
            <w:pPr>
              <w:bidi/>
              <w:jc w:val="right"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رسانه آموزشی</w:t>
            </w:r>
          </w:p>
        </w:tc>
        <w:tc>
          <w:tcPr>
            <w:tcW w:w="1617" w:type="dxa"/>
            <w:vMerge w:val="restart"/>
          </w:tcPr>
          <w:p w14:paraId="33EAA496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  <w:r w:rsidRPr="00CE7151">
              <w:rPr>
                <w:rFonts w:cs="B Zar" w:hint="cs"/>
                <w:sz w:val="28"/>
                <w:szCs w:val="28"/>
                <w:rtl/>
                <w:lang w:eastAsia="sl-SI" w:bidi="fa-IR"/>
              </w:rPr>
              <w:t>تکلیف / پروژه</w:t>
            </w:r>
          </w:p>
        </w:tc>
      </w:tr>
      <w:tr w:rsidR="00CE7151" w:rsidRPr="00CE7151" w14:paraId="0C1FC0D0" w14:textId="77777777" w:rsidTr="00B879C1">
        <w:trPr>
          <w:trHeight w:val="570"/>
          <w:jc w:val="center"/>
        </w:trPr>
        <w:tc>
          <w:tcPr>
            <w:tcW w:w="898" w:type="dxa"/>
            <w:vMerge/>
            <w:tcBorders>
              <w:bottom w:val="single" w:sz="4" w:space="0" w:color="auto"/>
            </w:tcBorders>
          </w:tcPr>
          <w:p w14:paraId="0C743C0F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542" w:type="dxa"/>
            <w:vMerge/>
            <w:tcBorders>
              <w:bottom w:val="single" w:sz="4" w:space="0" w:color="auto"/>
            </w:tcBorders>
          </w:tcPr>
          <w:p w14:paraId="6230C451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2413" w:type="dxa"/>
            <w:vMerge/>
            <w:tcBorders>
              <w:bottom w:val="single" w:sz="4" w:space="0" w:color="auto"/>
            </w:tcBorders>
          </w:tcPr>
          <w:p w14:paraId="03E85276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261" w:type="dxa"/>
            <w:vMerge/>
            <w:tcBorders>
              <w:bottom w:val="single" w:sz="4" w:space="0" w:color="auto"/>
            </w:tcBorders>
          </w:tcPr>
          <w:p w14:paraId="02B03616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634" w:type="dxa"/>
            <w:vMerge/>
            <w:tcBorders>
              <w:bottom w:val="single" w:sz="4" w:space="0" w:color="auto"/>
            </w:tcBorders>
          </w:tcPr>
          <w:p w14:paraId="3D17ACD4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507" w:type="dxa"/>
            <w:vMerge/>
            <w:tcBorders>
              <w:bottom w:val="single" w:sz="4" w:space="0" w:color="auto"/>
            </w:tcBorders>
          </w:tcPr>
          <w:p w14:paraId="504E1BC1" w14:textId="77777777" w:rsidR="00CE7151" w:rsidRPr="00CE7151" w:rsidRDefault="00CE7151" w:rsidP="00634376">
            <w:pPr>
              <w:bidi/>
              <w:jc w:val="right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  <w:tc>
          <w:tcPr>
            <w:tcW w:w="1617" w:type="dxa"/>
            <w:vMerge/>
            <w:tcBorders>
              <w:bottom w:val="single" w:sz="4" w:space="0" w:color="auto"/>
            </w:tcBorders>
          </w:tcPr>
          <w:p w14:paraId="5F8BAAAE" w14:textId="77777777" w:rsidR="00CE7151" w:rsidRPr="00CE7151" w:rsidRDefault="00CE7151" w:rsidP="00CE7151">
            <w:pPr>
              <w:bidi/>
              <w:jc w:val="center"/>
              <w:rPr>
                <w:rFonts w:ascii="Arial" w:hAnsi="Arial" w:cs="B Zar"/>
                <w:b/>
                <w:bCs/>
                <w:szCs w:val="20"/>
                <w:rtl/>
              </w:rPr>
            </w:pPr>
          </w:p>
        </w:tc>
      </w:tr>
      <w:tr w:rsidR="00EC561D" w:rsidRPr="00CE7151" w14:paraId="1B0D3138" w14:textId="77777777" w:rsidTr="00B879C1">
        <w:trPr>
          <w:jc w:val="center"/>
        </w:trPr>
        <w:tc>
          <w:tcPr>
            <w:tcW w:w="898" w:type="dxa"/>
          </w:tcPr>
          <w:p w14:paraId="393498BF" w14:textId="77777777" w:rsidR="00EC561D" w:rsidRPr="003E0273" w:rsidRDefault="00EC561D" w:rsidP="00EC561D">
            <w:pPr>
              <w:bidi/>
              <w:jc w:val="both"/>
              <w:rPr>
                <w:rFonts w:cs="Nazanin"/>
                <w:rtl/>
                <w:lang w:eastAsia="sl-SI" w:bidi="fa-IR"/>
              </w:rPr>
            </w:pPr>
            <w:r w:rsidRPr="003E0273">
              <w:rPr>
                <w:rFonts w:cs="Nazanin" w:hint="cs"/>
                <w:rtl/>
                <w:lang w:eastAsia="sl-SI" w:bidi="fa-IR"/>
              </w:rPr>
              <w:t>اول</w:t>
            </w:r>
          </w:p>
        </w:tc>
        <w:tc>
          <w:tcPr>
            <w:tcW w:w="1542" w:type="dxa"/>
          </w:tcPr>
          <w:p w14:paraId="31D49F2B" w14:textId="25A3720D" w:rsidR="00EC561D" w:rsidRPr="003E0273" w:rsidRDefault="00EC561D" w:rsidP="00EC561D">
            <w:pPr>
              <w:bidi/>
              <w:jc w:val="both"/>
              <w:rPr>
                <w:rFonts w:cs="Nazanin"/>
                <w:rtl/>
                <w:lang w:eastAsia="sl-SI" w:bidi="fa-IR"/>
              </w:rPr>
            </w:pPr>
            <w:r w:rsidRPr="003E0273">
              <w:rPr>
                <w:rFonts w:cs="Nazanin" w:hint="cs"/>
                <w:rtl/>
                <w:lang w:eastAsia="sl-SI" w:bidi="fa-IR"/>
              </w:rPr>
              <w:t>آشنایی با سرفصل و اهداف درس</w:t>
            </w:r>
          </w:p>
        </w:tc>
        <w:tc>
          <w:tcPr>
            <w:tcW w:w="2413" w:type="dxa"/>
          </w:tcPr>
          <w:p w14:paraId="591C951F" w14:textId="4F61A632" w:rsidR="00EC561D" w:rsidRPr="003E0273" w:rsidRDefault="00EC561D" w:rsidP="00EC561D">
            <w:pPr>
              <w:bidi/>
              <w:jc w:val="both"/>
              <w:rPr>
                <w:rFonts w:ascii="Arial" w:hAnsi="Arial" w:cs="Nazanin"/>
                <w:rtl/>
              </w:rPr>
            </w:pPr>
            <w:r w:rsidRPr="003E0273">
              <w:rPr>
                <w:rFonts w:cs="Nazanin" w:hint="cs"/>
                <w:rtl/>
              </w:rPr>
              <w:t>آشنایی</w:t>
            </w:r>
            <w:r w:rsidRPr="003E0273">
              <w:rPr>
                <w:rFonts w:cs="Nazanin" w:hint="cs"/>
                <w:rtl/>
                <w:lang w:bidi="fa-IR"/>
              </w:rPr>
              <w:t xml:space="preserve"> با</w:t>
            </w:r>
            <w:r w:rsidRPr="003E0273">
              <w:rPr>
                <w:rFonts w:cs="Nazanin" w:hint="cs"/>
                <w:rtl/>
              </w:rPr>
              <w:t xml:space="preserve">  سرفصل درس، روش تدريس، نحوه ارزشيابي، انتظارات، مقررات کلاس</w:t>
            </w:r>
          </w:p>
        </w:tc>
        <w:tc>
          <w:tcPr>
            <w:tcW w:w="1261" w:type="dxa"/>
          </w:tcPr>
          <w:p w14:paraId="3891A340" w14:textId="40CE49CA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463091AF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7D45CF6B" w14:textId="3EA4C462" w:rsidR="00EC561D" w:rsidRPr="003E0273" w:rsidRDefault="00EC561D" w:rsidP="00EC561D">
            <w:pPr>
              <w:bidi/>
              <w:jc w:val="center"/>
              <w:rPr>
                <w:rFonts w:ascii="Arial" w:hAnsi="Arial" w:cs="Nazanin"/>
                <w:rtl/>
              </w:rPr>
            </w:pPr>
            <w:r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7A333F38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01A3E602" w14:textId="77777777" w:rsidTr="00B879C1">
        <w:trPr>
          <w:jc w:val="center"/>
        </w:trPr>
        <w:tc>
          <w:tcPr>
            <w:tcW w:w="898" w:type="dxa"/>
          </w:tcPr>
          <w:p w14:paraId="6425FE25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دوم</w:t>
            </w:r>
          </w:p>
        </w:tc>
        <w:tc>
          <w:tcPr>
            <w:tcW w:w="1542" w:type="dxa"/>
          </w:tcPr>
          <w:p w14:paraId="2093B240" w14:textId="23EC4B9D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معرفی برنامه ایمنی آب آشامیدنی</w:t>
            </w:r>
          </w:p>
        </w:tc>
        <w:tc>
          <w:tcPr>
            <w:tcW w:w="2413" w:type="dxa"/>
          </w:tcPr>
          <w:p w14:paraId="583B59CB" w14:textId="2280727B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توصیف برنامه ایمنی آب آشامیدنی، کاربردها و اهداف آن و مقایسه آن با روش های پیشین و معرفی مزایا و معایب برنامه ایمنی آب آشامیدنی</w:t>
            </w:r>
          </w:p>
        </w:tc>
        <w:tc>
          <w:tcPr>
            <w:tcW w:w="1261" w:type="dxa"/>
          </w:tcPr>
          <w:p w14:paraId="77F0B4F5" w14:textId="04CB952B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685B10A4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0169D2D5" w14:textId="471CC24E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53C9D958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5900386F" w14:textId="77777777" w:rsidTr="00B879C1">
        <w:trPr>
          <w:jc w:val="center"/>
        </w:trPr>
        <w:tc>
          <w:tcPr>
            <w:tcW w:w="898" w:type="dxa"/>
          </w:tcPr>
          <w:p w14:paraId="07BB7BEC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سوم</w:t>
            </w:r>
          </w:p>
        </w:tc>
        <w:tc>
          <w:tcPr>
            <w:tcW w:w="1542" w:type="dxa"/>
          </w:tcPr>
          <w:p w14:paraId="3E8DD21F" w14:textId="3DB6A47B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معرفی نرم افزار </w:t>
            </w:r>
          </w:p>
        </w:tc>
        <w:tc>
          <w:tcPr>
            <w:tcW w:w="2413" w:type="dxa"/>
          </w:tcPr>
          <w:p w14:paraId="0DB2520C" w14:textId="22D0C90B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cs="Nazanin" w:hint="cs"/>
                <w:rtl/>
              </w:rPr>
              <w:t xml:space="preserve">معرفی نرم افزار برنامه ایمنی آب آشامیدنی و آشنایی با قسمت </w:t>
            </w:r>
            <w:r>
              <w:rPr>
                <w:rFonts w:cs="Nazanin" w:hint="cs"/>
                <w:rtl/>
              </w:rPr>
              <w:lastRenderedPageBreak/>
              <w:t>های مختلف نرم افزار و چگونگی تکمیل کردن جداول موجود در نرم افزار</w:t>
            </w:r>
          </w:p>
        </w:tc>
        <w:tc>
          <w:tcPr>
            <w:tcW w:w="1261" w:type="dxa"/>
          </w:tcPr>
          <w:p w14:paraId="0D025108" w14:textId="04256137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lastRenderedPageBreak/>
              <w:t>حضوری</w:t>
            </w:r>
          </w:p>
        </w:tc>
        <w:tc>
          <w:tcPr>
            <w:tcW w:w="1634" w:type="dxa"/>
          </w:tcPr>
          <w:p w14:paraId="2CEB5C00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 xml:space="preserve">حل </w:t>
            </w:r>
            <w:r w:rsidRPr="003E0273">
              <w:rPr>
                <w:rFonts w:cs="Nazanin"/>
                <w:rtl/>
              </w:rPr>
              <w:lastRenderedPageBreak/>
              <w:t>مسئله</w:t>
            </w:r>
          </w:p>
        </w:tc>
        <w:tc>
          <w:tcPr>
            <w:tcW w:w="1507" w:type="dxa"/>
          </w:tcPr>
          <w:p w14:paraId="5CF873D5" w14:textId="6393432F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lastRenderedPageBreak/>
              <w:t>پاورپوینت</w:t>
            </w:r>
          </w:p>
        </w:tc>
        <w:tc>
          <w:tcPr>
            <w:tcW w:w="1617" w:type="dxa"/>
          </w:tcPr>
          <w:p w14:paraId="42808F24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 xml:space="preserve">مشارکت در مباحث، حل مسائل  و انجام </w:t>
            </w:r>
            <w:r w:rsidRPr="003E0273">
              <w:rPr>
                <w:rFonts w:ascii="Arial" w:hAnsi="Arial" w:cs="Nazanin" w:hint="cs"/>
                <w:rtl/>
              </w:rPr>
              <w:lastRenderedPageBreak/>
              <w:t>تکالیف</w:t>
            </w:r>
          </w:p>
        </w:tc>
      </w:tr>
      <w:tr w:rsidR="00EC561D" w:rsidRPr="00CE7151" w14:paraId="72F75B09" w14:textId="77777777" w:rsidTr="00B879C1">
        <w:trPr>
          <w:jc w:val="center"/>
        </w:trPr>
        <w:tc>
          <w:tcPr>
            <w:tcW w:w="898" w:type="dxa"/>
          </w:tcPr>
          <w:p w14:paraId="7881EACA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lastRenderedPageBreak/>
              <w:t>چهارم</w:t>
            </w:r>
          </w:p>
        </w:tc>
        <w:tc>
          <w:tcPr>
            <w:tcW w:w="1542" w:type="dxa"/>
          </w:tcPr>
          <w:p w14:paraId="2B1939E0" w14:textId="3CB299D6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جمع آوری اطلاعات در مورد تامین کننده آب و سیستم تامین آب </w:t>
            </w:r>
          </w:p>
        </w:tc>
        <w:tc>
          <w:tcPr>
            <w:tcW w:w="2413" w:type="dxa"/>
          </w:tcPr>
          <w:p w14:paraId="01CE0ED6" w14:textId="444C27E8" w:rsidR="00EC561D" w:rsidRPr="003E0273" w:rsidRDefault="00EC561D" w:rsidP="00EC561D">
            <w:pPr>
              <w:bidi/>
              <w:jc w:val="both"/>
              <w:rPr>
                <w:rFonts w:cs="Nazanin"/>
                <w:rtl/>
                <w:lang w:bidi="fa-IR"/>
              </w:rPr>
            </w:pPr>
            <w:r>
              <w:rPr>
                <w:rFonts w:cs="Nazanin" w:hint="cs"/>
                <w:rtl/>
              </w:rPr>
              <w:t xml:space="preserve">جمع آوری اطلاعاتی از قبیل قدمت سیستم تامین آب، تعداد کارکنان، قوانین و مقررات موجود، مدت زمان اجرای برنامه </w:t>
            </w:r>
            <w:r>
              <w:rPr>
                <w:rFonts w:cs="Nazanin"/>
              </w:rPr>
              <w:t>WSP</w:t>
            </w:r>
            <w:r>
              <w:rPr>
                <w:rFonts w:cs="Nazanin" w:hint="cs"/>
                <w:rtl/>
                <w:lang w:bidi="fa-IR"/>
              </w:rPr>
              <w:t>، جمعیت تحت پوشش و ...</w:t>
            </w:r>
          </w:p>
        </w:tc>
        <w:tc>
          <w:tcPr>
            <w:tcW w:w="1261" w:type="dxa"/>
          </w:tcPr>
          <w:p w14:paraId="591BCDA8" w14:textId="46A12E3C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1AAD7C6E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66FE860F" w14:textId="4E62F79D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4D69E808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31815A4A" w14:textId="77777777" w:rsidTr="00B879C1">
        <w:trPr>
          <w:jc w:val="center"/>
        </w:trPr>
        <w:tc>
          <w:tcPr>
            <w:tcW w:w="898" w:type="dxa"/>
          </w:tcPr>
          <w:p w14:paraId="166C6A33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پنجم</w:t>
            </w:r>
          </w:p>
        </w:tc>
        <w:tc>
          <w:tcPr>
            <w:tcW w:w="1542" w:type="dxa"/>
          </w:tcPr>
          <w:p w14:paraId="5832D8CE" w14:textId="42ABB874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اول: </w:t>
            </w:r>
            <w:r w:rsidRPr="00827C80">
              <w:rPr>
                <w:rFonts w:cs="Nazanin"/>
                <w:rtl/>
              </w:rPr>
              <w:t>تشك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ل</w:t>
            </w:r>
            <w:r w:rsidRPr="00827C80">
              <w:rPr>
                <w:rFonts w:cs="Nazanin"/>
                <w:rtl/>
              </w:rPr>
              <w:t xml:space="preserve"> گروه برنامه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آب</w:t>
            </w:r>
          </w:p>
        </w:tc>
        <w:tc>
          <w:tcPr>
            <w:tcW w:w="2413" w:type="dxa"/>
          </w:tcPr>
          <w:p w14:paraId="31B42C1B" w14:textId="50D0067E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نحوه تشکیل تیم برنامه ایمنی آب آشامیدنی، مشخصه های تیم برنامه ایمنی آب آشامیدنی، معرفی افراد عضو گروه، نحوه تقسیم بندی وظایف و  برنامه ریزی جلسات</w:t>
            </w:r>
          </w:p>
        </w:tc>
        <w:tc>
          <w:tcPr>
            <w:tcW w:w="1261" w:type="dxa"/>
          </w:tcPr>
          <w:p w14:paraId="680CD668" w14:textId="77AC3EEC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4F8A4260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77241FDE" w14:textId="414CE236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3FE78FB8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7BD350B0" w14:textId="77777777" w:rsidTr="00B879C1">
        <w:trPr>
          <w:jc w:val="center"/>
        </w:trPr>
        <w:tc>
          <w:tcPr>
            <w:tcW w:w="898" w:type="dxa"/>
          </w:tcPr>
          <w:p w14:paraId="4A71978F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ششم</w:t>
            </w:r>
          </w:p>
        </w:tc>
        <w:tc>
          <w:tcPr>
            <w:tcW w:w="1542" w:type="dxa"/>
          </w:tcPr>
          <w:p w14:paraId="02D01827" w14:textId="5795ED22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دوم: </w:t>
            </w:r>
            <w:r w:rsidRPr="00827C80">
              <w:rPr>
                <w:rFonts w:cs="Nazanin"/>
                <w:rtl/>
              </w:rPr>
              <w:t>توصيف سيستم تامين آب</w:t>
            </w:r>
          </w:p>
        </w:tc>
        <w:tc>
          <w:tcPr>
            <w:tcW w:w="2413" w:type="dxa"/>
          </w:tcPr>
          <w:p w14:paraId="4F9553BF" w14:textId="2DB717A1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نحوه توصیف بخش های مختلف سیستم تامین آب شامل حوضه آبریز، خطوط انتقال، تصفیه خانه، شبکه توزیع و نقطه مصرف نهایی</w:t>
            </w:r>
          </w:p>
        </w:tc>
        <w:tc>
          <w:tcPr>
            <w:tcW w:w="1261" w:type="dxa"/>
          </w:tcPr>
          <w:p w14:paraId="2EBAA193" w14:textId="0D0BCF12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48D5606A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68B798B0" w14:textId="361B9DA1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66699704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55D40960" w14:textId="77777777" w:rsidTr="00B879C1">
        <w:trPr>
          <w:jc w:val="center"/>
        </w:trPr>
        <w:tc>
          <w:tcPr>
            <w:tcW w:w="898" w:type="dxa"/>
          </w:tcPr>
          <w:p w14:paraId="74CB60C7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هفتم</w:t>
            </w:r>
          </w:p>
        </w:tc>
        <w:tc>
          <w:tcPr>
            <w:tcW w:w="1542" w:type="dxa"/>
          </w:tcPr>
          <w:p w14:paraId="394CA16A" w14:textId="64125301" w:rsidR="00EC561D" w:rsidRPr="003E0273" w:rsidRDefault="00EC561D" w:rsidP="00EC561D">
            <w:pPr>
              <w:bidi/>
              <w:jc w:val="both"/>
              <w:rPr>
                <w:rFonts w:cs="Nazanin"/>
              </w:rPr>
            </w:pPr>
            <w:r>
              <w:rPr>
                <w:rFonts w:cs="Nazanin" w:hint="cs"/>
                <w:rtl/>
              </w:rPr>
              <w:t xml:space="preserve">گام سوم: </w:t>
            </w:r>
            <w:r w:rsidRPr="00827C80">
              <w:rPr>
                <w:rFonts w:cs="Nazanin"/>
                <w:rtl/>
              </w:rPr>
              <w:t>شناسا</w:t>
            </w:r>
            <w:r w:rsidRPr="00827C80">
              <w:rPr>
                <w:rFonts w:cs="Nazanin" w:hint="cs"/>
                <w:rtl/>
              </w:rPr>
              <w:t>یی</w:t>
            </w:r>
            <w:r w:rsidRPr="00827C80">
              <w:rPr>
                <w:rFonts w:cs="Nazanin"/>
                <w:rtl/>
              </w:rPr>
              <w:t xml:space="preserve"> مخاطرات و رو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دادهاي</w:t>
            </w:r>
            <w:r w:rsidRPr="00827C80">
              <w:rPr>
                <w:rFonts w:cs="Nazanin"/>
                <w:rtl/>
              </w:rPr>
              <w:t xml:space="preserve"> مخاطره آم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ز</w:t>
            </w:r>
          </w:p>
        </w:tc>
        <w:tc>
          <w:tcPr>
            <w:tcW w:w="2413" w:type="dxa"/>
          </w:tcPr>
          <w:p w14:paraId="572FA174" w14:textId="2E072D33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شناسایی رویدادهای مخاطره آمیز و مخاطرات مختلف فیزیکی، شیمیایی، بیولوژیکی و رادیولوژیکی در سیستم تامین آب، نحوه ارزیابی ریسک کمی مخاطرات و اولویت بندی مخاطرات بر اساس نمره ریسک کسب شده</w:t>
            </w:r>
          </w:p>
        </w:tc>
        <w:tc>
          <w:tcPr>
            <w:tcW w:w="1261" w:type="dxa"/>
          </w:tcPr>
          <w:p w14:paraId="5951B947" w14:textId="217D0DA2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2F3DC657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2CDCAE18" w14:textId="76D99812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290F9501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6F941FB0" w14:textId="77777777" w:rsidTr="00B879C1">
        <w:trPr>
          <w:jc w:val="center"/>
        </w:trPr>
        <w:tc>
          <w:tcPr>
            <w:tcW w:w="898" w:type="dxa"/>
          </w:tcPr>
          <w:p w14:paraId="427882B0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هشتم</w:t>
            </w:r>
          </w:p>
        </w:tc>
        <w:tc>
          <w:tcPr>
            <w:tcW w:w="1542" w:type="dxa"/>
          </w:tcPr>
          <w:p w14:paraId="645DBD37" w14:textId="77777777" w:rsidR="00EC561D" w:rsidRPr="00827C80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چهارم: </w:t>
            </w:r>
            <w:r w:rsidRPr="00827C80">
              <w:rPr>
                <w:rFonts w:cs="Nazanin"/>
                <w:rtl/>
              </w:rPr>
              <w:t>شناسا</w:t>
            </w:r>
            <w:r w:rsidRPr="00827C80">
              <w:rPr>
                <w:rFonts w:cs="Nazanin" w:hint="cs"/>
                <w:rtl/>
              </w:rPr>
              <w:t>یی</w:t>
            </w:r>
            <w:r w:rsidRPr="00827C80">
              <w:rPr>
                <w:rFonts w:cs="Nazanin"/>
                <w:rtl/>
              </w:rPr>
              <w:t xml:space="preserve"> و اعتباربخش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اقدام هاي كنترل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موجود،</w:t>
            </w:r>
          </w:p>
          <w:p w14:paraId="243A7979" w14:textId="7B30CFF4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 w:rsidRPr="00827C80">
              <w:rPr>
                <w:rFonts w:cs="Nazanin" w:hint="eastAsia"/>
                <w:rtl/>
              </w:rPr>
              <w:t>ارز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اب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مجدد و رتبه بندي 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سك</w:t>
            </w:r>
            <w:r w:rsidRPr="00827C80">
              <w:rPr>
                <w:rFonts w:cs="Nazanin"/>
                <w:rtl/>
              </w:rPr>
              <w:t xml:space="preserve"> رو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داد</w:t>
            </w:r>
            <w:r w:rsidRPr="00827C80">
              <w:rPr>
                <w:rFonts w:cs="Nazanin"/>
                <w:rtl/>
              </w:rPr>
              <w:t xml:space="preserve"> هاي مخاطره آم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ز</w:t>
            </w:r>
          </w:p>
        </w:tc>
        <w:tc>
          <w:tcPr>
            <w:tcW w:w="2413" w:type="dxa"/>
          </w:tcPr>
          <w:p w14:paraId="7252E122" w14:textId="1AA6AFD7" w:rsidR="00EC561D" w:rsidRPr="003E0273" w:rsidRDefault="00EC561D" w:rsidP="00EC561D">
            <w:pPr>
              <w:bidi/>
              <w:jc w:val="both"/>
              <w:rPr>
                <w:rFonts w:cs="Nazanin"/>
              </w:rPr>
            </w:pPr>
            <w:r>
              <w:rPr>
                <w:rFonts w:cs="Nazanin" w:hint="cs"/>
                <w:rtl/>
              </w:rPr>
              <w:t xml:space="preserve">تعریف اقدامات کنترلی و مثال های آن در بخش های مختلف سیستم تامین آب، نحوه اعتبار بخشی اقدامات کنترلی، ارزیابی مجدد ریسک ها و اولویت بندی ریسک ها با در نظر گرفتن اقدامات کنترلی موجود. </w:t>
            </w:r>
          </w:p>
        </w:tc>
        <w:tc>
          <w:tcPr>
            <w:tcW w:w="1261" w:type="dxa"/>
          </w:tcPr>
          <w:p w14:paraId="7093CECF" w14:textId="490725AC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7171C5F8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69BBAC61" w14:textId="22CF2765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5FD0FD59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26C5F7EF" w14:textId="77777777" w:rsidTr="00B879C1">
        <w:trPr>
          <w:jc w:val="center"/>
        </w:trPr>
        <w:tc>
          <w:tcPr>
            <w:tcW w:w="898" w:type="dxa"/>
          </w:tcPr>
          <w:p w14:paraId="20909368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نهم</w:t>
            </w:r>
          </w:p>
        </w:tc>
        <w:tc>
          <w:tcPr>
            <w:tcW w:w="1542" w:type="dxa"/>
          </w:tcPr>
          <w:p w14:paraId="6573C8FB" w14:textId="07B489AD" w:rsidR="00EC561D" w:rsidRPr="003E0273" w:rsidRDefault="00EC561D" w:rsidP="00EC561D">
            <w:pPr>
              <w:bidi/>
              <w:jc w:val="both"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پنجم: </w:t>
            </w:r>
            <w:r w:rsidRPr="00827C80">
              <w:rPr>
                <w:rFonts w:cs="Nazanin"/>
                <w:rtl/>
              </w:rPr>
              <w:t>توسعه، اجرا و نگهدار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ك</w:t>
            </w:r>
            <w:r w:rsidRPr="00827C80">
              <w:rPr>
                <w:rFonts w:cs="Nazanin"/>
                <w:rtl/>
              </w:rPr>
              <w:t xml:space="preserve"> برنامه بهبود و ارتقاء</w:t>
            </w:r>
          </w:p>
        </w:tc>
        <w:tc>
          <w:tcPr>
            <w:tcW w:w="2413" w:type="dxa"/>
          </w:tcPr>
          <w:p w14:paraId="51E89FCD" w14:textId="341258A9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cs="Nazanin" w:hint="cs"/>
                <w:rtl/>
              </w:rPr>
              <w:t xml:space="preserve">توسعه، اجرا و نگهداری برنامه ها برای مقابله با مخاطراتی که اقدامات کنترلی موجود برای آن </w:t>
            </w:r>
            <w:r>
              <w:rPr>
                <w:rFonts w:cs="Nazanin" w:hint="cs"/>
                <w:rtl/>
              </w:rPr>
              <w:lastRenderedPageBreak/>
              <w:t xml:space="preserve">ها کافی نیست و نیاز به اقدامات کنترلی اضافی دارند. </w:t>
            </w:r>
          </w:p>
        </w:tc>
        <w:tc>
          <w:tcPr>
            <w:tcW w:w="1261" w:type="dxa"/>
          </w:tcPr>
          <w:p w14:paraId="64476259" w14:textId="6EB6ED54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lastRenderedPageBreak/>
              <w:t>حضوری</w:t>
            </w:r>
          </w:p>
        </w:tc>
        <w:tc>
          <w:tcPr>
            <w:tcW w:w="1634" w:type="dxa"/>
          </w:tcPr>
          <w:p w14:paraId="2194D93C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05368738" w14:textId="76C0199F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17EE29CA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3A89F19B" w14:textId="77777777" w:rsidTr="00B879C1">
        <w:trPr>
          <w:jc w:val="center"/>
        </w:trPr>
        <w:tc>
          <w:tcPr>
            <w:tcW w:w="898" w:type="dxa"/>
          </w:tcPr>
          <w:p w14:paraId="13C56597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دهم</w:t>
            </w:r>
          </w:p>
        </w:tc>
        <w:tc>
          <w:tcPr>
            <w:tcW w:w="1542" w:type="dxa"/>
          </w:tcPr>
          <w:p w14:paraId="16D71C90" w14:textId="3EE028AE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ششم: </w:t>
            </w:r>
            <w:r w:rsidRPr="00827C80">
              <w:rPr>
                <w:rFonts w:cs="Nazanin"/>
                <w:rtl/>
              </w:rPr>
              <w:t>برنامه پا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ش</w:t>
            </w:r>
            <w:r w:rsidRPr="00827C80">
              <w:rPr>
                <w:rFonts w:cs="Nazanin"/>
                <w:rtl/>
              </w:rPr>
              <w:t xml:space="preserve"> اقدام ها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کنترلي</w:t>
            </w:r>
          </w:p>
        </w:tc>
        <w:tc>
          <w:tcPr>
            <w:tcW w:w="2413" w:type="dxa"/>
          </w:tcPr>
          <w:p w14:paraId="2402DD1F" w14:textId="38857A85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ascii="Arial" w:hAnsi="Arial" w:cs="Nazanin" w:hint="cs"/>
                <w:rtl/>
              </w:rPr>
              <w:t xml:space="preserve">نحوه </w:t>
            </w:r>
            <w:r w:rsidRPr="002559F8">
              <w:rPr>
                <w:rFonts w:ascii="Arial" w:hAnsi="Arial" w:cs="Nazanin"/>
                <w:rtl/>
              </w:rPr>
              <w:t>ته</w:t>
            </w:r>
            <w:r w:rsidRPr="002559F8"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 w:hint="eastAsia"/>
                <w:rtl/>
              </w:rPr>
              <w:t>ه</w:t>
            </w:r>
            <w:r w:rsidRPr="002559F8">
              <w:rPr>
                <w:rFonts w:ascii="Arial" w:hAnsi="Arial" w:cs="Nazanin"/>
                <w:rtl/>
              </w:rPr>
              <w:t xml:space="preserve"> و اجرا</w:t>
            </w:r>
            <w:r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/>
                <w:rtl/>
              </w:rPr>
              <w:t xml:space="preserve"> برنامه ها</w:t>
            </w:r>
            <w:r w:rsidRPr="002559F8"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/>
                <w:rtl/>
              </w:rPr>
              <w:t xml:space="preserve"> نظارت عمل</w:t>
            </w:r>
            <w:r w:rsidRPr="002559F8"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 w:hint="eastAsia"/>
                <w:rtl/>
              </w:rPr>
              <w:t>ات</w:t>
            </w:r>
            <w:r w:rsidRPr="002559F8"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/>
                <w:rtl/>
              </w:rPr>
              <w:t xml:space="preserve"> برا</w:t>
            </w:r>
            <w:r w:rsidRPr="002559F8"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/>
                <w:rtl/>
              </w:rPr>
              <w:t xml:space="preserve"> اطم</w:t>
            </w:r>
            <w:r w:rsidRPr="002559F8">
              <w:rPr>
                <w:rFonts w:ascii="Arial" w:hAnsi="Arial" w:cs="Nazanin" w:hint="cs"/>
                <w:rtl/>
              </w:rPr>
              <w:t>ی</w:t>
            </w:r>
            <w:r w:rsidRPr="002559F8">
              <w:rPr>
                <w:rFonts w:ascii="Arial" w:hAnsi="Arial" w:cs="Nazanin" w:hint="eastAsia"/>
                <w:rtl/>
              </w:rPr>
              <w:t>نان</w:t>
            </w:r>
            <w:r w:rsidRPr="002559F8">
              <w:rPr>
                <w:rFonts w:ascii="Arial" w:hAnsi="Arial" w:cs="Nazanin"/>
                <w:rtl/>
              </w:rPr>
              <w:t xml:space="preserve"> از ادامه کار موثر اقدامات کنترل </w:t>
            </w:r>
          </w:p>
        </w:tc>
        <w:tc>
          <w:tcPr>
            <w:tcW w:w="1261" w:type="dxa"/>
          </w:tcPr>
          <w:p w14:paraId="1CE9A87C" w14:textId="08858EBE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4AF155B1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5DD01C35" w14:textId="246C9475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13D7028F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5A9C3F1C" w14:textId="77777777" w:rsidTr="00B879C1">
        <w:trPr>
          <w:jc w:val="center"/>
        </w:trPr>
        <w:tc>
          <w:tcPr>
            <w:tcW w:w="898" w:type="dxa"/>
          </w:tcPr>
          <w:p w14:paraId="59068FFD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یازدهم</w:t>
            </w:r>
          </w:p>
        </w:tc>
        <w:tc>
          <w:tcPr>
            <w:tcW w:w="1542" w:type="dxa"/>
          </w:tcPr>
          <w:p w14:paraId="6BCEBE17" w14:textId="73BA1BF3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هفتم: </w:t>
            </w:r>
            <w:r w:rsidRPr="00827C80">
              <w:rPr>
                <w:rFonts w:cs="Nazanin"/>
                <w:rtl/>
              </w:rPr>
              <w:t>اعتبار سنجي کارا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ي</w:t>
            </w:r>
            <w:r w:rsidRPr="00827C80">
              <w:rPr>
                <w:rFonts w:cs="Nazanin"/>
                <w:rtl/>
              </w:rPr>
              <w:t xml:space="preserve"> برنامه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مني</w:t>
            </w:r>
            <w:r w:rsidRPr="00827C80">
              <w:rPr>
                <w:rFonts w:cs="Nazanin"/>
                <w:rtl/>
              </w:rPr>
              <w:t xml:space="preserve"> آب</w:t>
            </w:r>
          </w:p>
        </w:tc>
        <w:tc>
          <w:tcPr>
            <w:tcW w:w="2413" w:type="dxa"/>
          </w:tcPr>
          <w:p w14:paraId="5373814C" w14:textId="45CF3F19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cs="Nazanin" w:hint="cs"/>
                <w:rtl/>
              </w:rPr>
              <w:t xml:space="preserve">نحوه </w:t>
            </w:r>
            <w:r w:rsidRPr="00827C80">
              <w:rPr>
                <w:rFonts w:cs="Nazanin"/>
                <w:rtl/>
              </w:rPr>
              <w:t>اعتبار سنجي کارا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ي</w:t>
            </w:r>
            <w:r w:rsidRPr="00827C80">
              <w:rPr>
                <w:rFonts w:cs="Nazanin"/>
                <w:rtl/>
              </w:rPr>
              <w:t xml:space="preserve"> برنامه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مني</w:t>
            </w:r>
            <w:r w:rsidRPr="00827C80">
              <w:rPr>
                <w:rFonts w:cs="Nazanin"/>
                <w:rtl/>
              </w:rPr>
              <w:t xml:space="preserve"> </w:t>
            </w:r>
            <w:r w:rsidRPr="00121F28">
              <w:rPr>
                <w:rFonts w:ascii="Arial" w:hAnsi="Arial" w:cs="Nazanin"/>
                <w:rtl/>
              </w:rPr>
              <w:t>که</w:t>
            </w:r>
            <w:r>
              <w:rPr>
                <w:rFonts w:ascii="Arial" w:hAnsi="Arial" w:cs="Nazanin" w:hint="cs"/>
                <w:rtl/>
              </w:rPr>
              <w:t xml:space="preserve"> نشان می دهد</w:t>
            </w:r>
            <w:r w:rsidRPr="00121F28">
              <w:rPr>
                <w:rFonts w:ascii="Arial" w:hAnsi="Arial" w:cs="Nazanin"/>
                <w:rtl/>
              </w:rPr>
              <w:t xml:space="preserve"> اهداف ک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 w:hint="eastAsia"/>
                <w:rtl/>
              </w:rPr>
              <w:t>ف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 w:hint="eastAsia"/>
                <w:rtl/>
              </w:rPr>
              <w:t>ت</w:t>
            </w:r>
            <w:r w:rsidRPr="00121F28">
              <w:rPr>
                <w:rFonts w:ascii="Arial" w:hAnsi="Arial" w:cs="Nazanin"/>
                <w:rtl/>
              </w:rPr>
              <w:t xml:space="preserve"> آب در حال دست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 w:hint="eastAsia"/>
                <w:rtl/>
              </w:rPr>
              <w:t>اب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/>
                <w:rtl/>
              </w:rPr>
              <w:t xml:space="preserve"> است (به عنوان مثال استانداردها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/>
                <w:rtl/>
              </w:rPr>
              <w:t xml:space="preserve"> ک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 w:hint="eastAsia"/>
                <w:rtl/>
              </w:rPr>
              <w:t>ف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 w:hint="eastAsia"/>
                <w:rtl/>
              </w:rPr>
              <w:t>ت</w:t>
            </w:r>
            <w:r w:rsidRPr="00121F28">
              <w:rPr>
                <w:rFonts w:ascii="Arial" w:hAnsi="Arial" w:cs="Nazanin"/>
                <w:rtl/>
              </w:rPr>
              <w:t xml:space="preserve"> آب آشام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 w:hint="eastAsia"/>
                <w:rtl/>
              </w:rPr>
              <w:t>دن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/>
                <w:rtl/>
              </w:rPr>
              <w:t>) ، مصرف کنندگان راض</w:t>
            </w:r>
            <w:r w:rsidRPr="00121F28">
              <w:rPr>
                <w:rFonts w:ascii="Arial" w:hAnsi="Arial" w:cs="Nazanin" w:hint="cs"/>
                <w:rtl/>
              </w:rPr>
              <w:t>ی</w:t>
            </w:r>
            <w:r w:rsidRPr="00121F28">
              <w:rPr>
                <w:rFonts w:ascii="Arial" w:hAnsi="Arial" w:cs="Nazanin"/>
                <w:rtl/>
              </w:rPr>
              <w:t xml:space="preserve"> هستند و </w:t>
            </w:r>
            <w:r w:rsidRPr="00121F28">
              <w:rPr>
                <w:rFonts w:ascii="Arial" w:hAnsi="Arial" w:cs="Nazanin"/>
              </w:rPr>
              <w:t>WSP</w:t>
            </w:r>
            <w:r w:rsidRPr="00121F28">
              <w:rPr>
                <w:rFonts w:ascii="Arial" w:hAnsi="Arial" w:cs="Nazanin"/>
                <w:rtl/>
              </w:rPr>
              <w:t xml:space="preserve"> کامل </w:t>
            </w:r>
            <w:r>
              <w:rPr>
                <w:rFonts w:ascii="Arial" w:hAnsi="Arial" w:cs="Nazanin" w:hint="cs"/>
                <w:rtl/>
              </w:rPr>
              <w:t xml:space="preserve">و </w:t>
            </w:r>
            <w:r w:rsidRPr="00121F28">
              <w:rPr>
                <w:rFonts w:ascii="Arial" w:hAnsi="Arial" w:cs="Nazanin"/>
                <w:rtl/>
              </w:rPr>
              <w:t xml:space="preserve"> به روز </w:t>
            </w:r>
            <w:r>
              <w:rPr>
                <w:rFonts w:ascii="Arial" w:hAnsi="Arial" w:cs="Nazanin" w:hint="cs"/>
                <w:rtl/>
              </w:rPr>
              <w:t xml:space="preserve"> است </w:t>
            </w:r>
            <w:r w:rsidRPr="00121F28">
              <w:rPr>
                <w:rFonts w:ascii="Arial" w:hAnsi="Arial" w:cs="Nazanin"/>
                <w:rtl/>
              </w:rPr>
              <w:t>و</w:t>
            </w:r>
            <w:r>
              <w:rPr>
                <w:rFonts w:ascii="Arial" w:hAnsi="Arial" w:cs="Nazanin" w:hint="cs"/>
                <w:rtl/>
              </w:rPr>
              <w:t xml:space="preserve"> به خوبی </w:t>
            </w:r>
            <w:r w:rsidRPr="00121F28">
              <w:rPr>
                <w:rFonts w:ascii="Arial" w:hAnsi="Arial" w:cs="Nazanin"/>
                <w:rtl/>
              </w:rPr>
              <w:t>اجرا شده است.</w:t>
            </w:r>
          </w:p>
        </w:tc>
        <w:tc>
          <w:tcPr>
            <w:tcW w:w="1261" w:type="dxa"/>
          </w:tcPr>
          <w:p w14:paraId="1134137C" w14:textId="5180837C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15DC2B7B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09F3EE46" w14:textId="20CD2DD9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6E08972B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0FB53E6C" w14:textId="77777777" w:rsidTr="00B879C1">
        <w:trPr>
          <w:jc w:val="center"/>
        </w:trPr>
        <w:tc>
          <w:tcPr>
            <w:tcW w:w="898" w:type="dxa"/>
          </w:tcPr>
          <w:p w14:paraId="372E03FE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دوازدهم</w:t>
            </w:r>
          </w:p>
        </w:tc>
        <w:tc>
          <w:tcPr>
            <w:tcW w:w="1542" w:type="dxa"/>
          </w:tcPr>
          <w:p w14:paraId="7B5BF38C" w14:textId="3AB48BCE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هشتم: </w:t>
            </w:r>
            <w:r w:rsidRPr="00827C80">
              <w:rPr>
                <w:rFonts w:cs="Nazanin"/>
                <w:rtl/>
              </w:rPr>
              <w:t>تدارک دستور</w:t>
            </w:r>
            <w:r>
              <w:rPr>
                <w:rFonts w:cs="Nazanin" w:hint="cs"/>
                <w:rtl/>
              </w:rPr>
              <w:t>ال</w:t>
            </w:r>
            <w:r w:rsidRPr="00827C80">
              <w:rPr>
                <w:rFonts w:cs="Nazanin"/>
                <w:rtl/>
              </w:rPr>
              <w:t>عم</w:t>
            </w:r>
            <w:r>
              <w:rPr>
                <w:rFonts w:cs="Nazanin" w:hint="cs"/>
                <w:rtl/>
              </w:rPr>
              <w:t>لهای</w:t>
            </w:r>
            <w:r w:rsidRPr="00827C80">
              <w:rPr>
                <w:rFonts w:cs="Nazanin"/>
                <w:rtl/>
              </w:rPr>
              <w:t xml:space="preserve"> مد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تي</w:t>
            </w:r>
          </w:p>
        </w:tc>
        <w:tc>
          <w:tcPr>
            <w:tcW w:w="2413" w:type="dxa"/>
          </w:tcPr>
          <w:p w14:paraId="11CD1457" w14:textId="3B6442FD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ascii="Arial" w:hAnsi="Arial" w:cs="Nazanin" w:hint="cs"/>
                <w:rtl/>
              </w:rPr>
              <w:t xml:space="preserve">نحوه مستند سازی </w:t>
            </w:r>
            <w:r w:rsidRPr="008C7E6D">
              <w:rPr>
                <w:rFonts w:ascii="Arial" w:hAnsi="Arial" w:cs="Nazanin"/>
                <w:rtl/>
              </w:rPr>
              <w:t>رو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ه</w:t>
            </w:r>
            <w:r w:rsidRPr="008C7E6D">
              <w:rPr>
                <w:rFonts w:ascii="Arial" w:hAnsi="Arial" w:cs="Nazanin"/>
                <w:rtl/>
              </w:rPr>
              <w:t xml:space="preserve"> ها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/>
                <w:rtl/>
              </w:rPr>
              <w:t xml:space="preserve"> مد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ر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ت</w:t>
            </w:r>
            <w:r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/>
                <w:rtl/>
              </w:rPr>
              <w:t xml:space="preserve"> که با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د</w:t>
            </w:r>
            <w:r w:rsidRPr="008C7E6D">
              <w:rPr>
                <w:rFonts w:ascii="Arial" w:hAnsi="Arial" w:cs="Nazanin"/>
                <w:rtl/>
              </w:rPr>
              <w:t xml:space="preserve"> در شرا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ط</w:t>
            </w:r>
            <w:r w:rsidRPr="008C7E6D">
              <w:rPr>
                <w:rFonts w:ascii="Arial" w:hAnsi="Arial" w:cs="Nazanin"/>
                <w:rtl/>
              </w:rPr>
              <w:t xml:space="preserve"> عاد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/>
                <w:rtl/>
              </w:rPr>
              <w:t xml:space="preserve"> ، شرا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ط</w:t>
            </w:r>
            <w:r w:rsidRPr="008C7E6D">
              <w:rPr>
                <w:rFonts w:ascii="Arial" w:hAnsi="Arial" w:cs="Nazanin"/>
                <w:rtl/>
              </w:rPr>
              <w:t xml:space="preserve"> حادثه ا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/>
                <w:rtl/>
              </w:rPr>
              <w:t xml:space="preserve"> و شرا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 w:hint="eastAsia"/>
                <w:rtl/>
              </w:rPr>
              <w:t>ط</w:t>
            </w:r>
            <w:r w:rsidRPr="008C7E6D">
              <w:rPr>
                <w:rFonts w:ascii="Arial" w:hAnsi="Arial" w:cs="Nazanin"/>
                <w:rtl/>
              </w:rPr>
              <w:t xml:space="preserve"> اضطرار</w:t>
            </w:r>
            <w:r w:rsidRPr="008C7E6D">
              <w:rPr>
                <w:rFonts w:ascii="Arial" w:hAnsi="Arial" w:cs="Nazanin" w:hint="cs"/>
                <w:rtl/>
              </w:rPr>
              <w:t>ی</w:t>
            </w:r>
            <w:r w:rsidRPr="008C7E6D">
              <w:rPr>
                <w:rFonts w:ascii="Arial" w:hAnsi="Arial" w:cs="Nazanin"/>
                <w:rtl/>
              </w:rPr>
              <w:t xml:space="preserve"> دنبال شو</w:t>
            </w:r>
            <w:r>
              <w:rPr>
                <w:rFonts w:ascii="Arial" w:hAnsi="Arial" w:cs="Nazanin" w:hint="cs"/>
                <w:rtl/>
              </w:rPr>
              <w:t>ن</w:t>
            </w:r>
            <w:r w:rsidRPr="008C7E6D">
              <w:rPr>
                <w:rFonts w:ascii="Arial" w:hAnsi="Arial" w:cs="Nazanin"/>
                <w:rtl/>
              </w:rPr>
              <w:t>د.</w:t>
            </w:r>
          </w:p>
        </w:tc>
        <w:tc>
          <w:tcPr>
            <w:tcW w:w="1261" w:type="dxa"/>
          </w:tcPr>
          <w:p w14:paraId="0392067B" w14:textId="39F37980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140F4AFE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4B533669" w14:textId="02F2E9AA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525B32B5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048BD751" w14:textId="77777777" w:rsidTr="00B879C1">
        <w:trPr>
          <w:jc w:val="center"/>
        </w:trPr>
        <w:tc>
          <w:tcPr>
            <w:tcW w:w="898" w:type="dxa"/>
          </w:tcPr>
          <w:p w14:paraId="37286198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سیزدهم</w:t>
            </w:r>
          </w:p>
        </w:tc>
        <w:tc>
          <w:tcPr>
            <w:tcW w:w="1542" w:type="dxa"/>
          </w:tcPr>
          <w:p w14:paraId="2334CC14" w14:textId="106AC5FF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نهم: </w:t>
            </w:r>
            <w:r w:rsidRPr="00827C80">
              <w:rPr>
                <w:rFonts w:cs="Nazanin"/>
                <w:rtl/>
              </w:rPr>
              <w:t>توسعه</w:t>
            </w:r>
            <w:r>
              <w:rPr>
                <w:rFonts w:cs="Nazanin" w:hint="cs"/>
                <w:rtl/>
              </w:rPr>
              <w:t xml:space="preserve">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برنامه</w:t>
            </w:r>
            <w:r>
              <w:rPr>
                <w:rFonts w:cs="Nazanin" w:hint="cs"/>
                <w:rtl/>
              </w:rPr>
              <w:t xml:space="preserve"> </w:t>
            </w:r>
            <w:r w:rsidRPr="00827C80">
              <w:rPr>
                <w:rFonts w:cs="Nazanin"/>
                <w:rtl/>
              </w:rPr>
              <w:t>ها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پشتيباني</w:t>
            </w:r>
          </w:p>
        </w:tc>
        <w:tc>
          <w:tcPr>
            <w:tcW w:w="2413" w:type="dxa"/>
          </w:tcPr>
          <w:p w14:paraId="7683193A" w14:textId="6B3A7232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ascii="Arial" w:hAnsi="Arial" w:cs="Nazanin" w:hint="cs"/>
                <w:rtl/>
              </w:rPr>
              <w:t xml:space="preserve">نحوه شناسایی و توسعه </w:t>
            </w:r>
            <w:r w:rsidRPr="003C30F6">
              <w:rPr>
                <w:rFonts w:ascii="Arial" w:hAnsi="Arial" w:cs="Nazanin"/>
                <w:rtl/>
              </w:rPr>
              <w:t>برنامه ها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/>
                <w:rtl/>
              </w:rPr>
              <w:t xml:space="preserve"> حما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 w:hint="eastAsia"/>
                <w:rtl/>
              </w:rPr>
              <w:t>ت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/>
                <w:rtl/>
              </w:rPr>
              <w:t xml:space="preserve"> که به ا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 w:hint="eastAsia"/>
                <w:rtl/>
              </w:rPr>
              <w:t>من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/>
                <w:rtl/>
              </w:rPr>
              <w:t xml:space="preserve"> آب آشام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 w:hint="eastAsia"/>
                <w:rtl/>
              </w:rPr>
              <w:t>دن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/>
                <w:rtl/>
              </w:rPr>
              <w:t xml:space="preserve"> کمک م</w:t>
            </w:r>
            <w:r w:rsidRPr="003C30F6">
              <w:rPr>
                <w:rFonts w:ascii="Arial" w:hAnsi="Arial" w:cs="Nazanin" w:hint="cs"/>
                <w:rtl/>
              </w:rPr>
              <w:t>ی</w:t>
            </w:r>
            <w:r w:rsidRPr="003C30F6">
              <w:rPr>
                <w:rFonts w:ascii="Arial" w:hAnsi="Arial" w:cs="Nazanin"/>
                <w:rtl/>
              </w:rPr>
              <w:t xml:space="preserve"> کند.</w:t>
            </w:r>
          </w:p>
        </w:tc>
        <w:tc>
          <w:tcPr>
            <w:tcW w:w="1261" w:type="dxa"/>
          </w:tcPr>
          <w:p w14:paraId="1E6BB963" w14:textId="3FD0343E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25B3D36C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5E12F4A8" w14:textId="1E88AEAF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1840AF25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1C83CDDF" w14:textId="77777777" w:rsidTr="00B879C1">
        <w:trPr>
          <w:jc w:val="center"/>
        </w:trPr>
        <w:tc>
          <w:tcPr>
            <w:tcW w:w="898" w:type="dxa"/>
          </w:tcPr>
          <w:p w14:paraId="03CFECBC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چهاردهم</w:t>
            </w:r>
          </w:p>
        </w:tc>
        <w:tc>
          <w:tcPr>
            <w:tcW w:w="1542" w:type="dxa"/>
          </w:tcPr>
          <w:p w14:paraId="5AB9A583" w14:textId="3C3BC899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 xml:space="preserve">گام دهم: </w:t>
            </w:r>
            <w:r w:rsidRPr="00827C80">
              <w:rPr>
                <w:rFonts w:cs="Nazanin"/>
                <w:rtl/>
              </w:rPr>
              <w:t>برنامه ر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ز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و انجام بازبيني دور ه</w:t>
            </w:r>
            <w:r>
              <w:rPr>
                <w:rFonts w:cs="Nazanin" w:hint="cs"/>
                <w:rtl/>
              </w:rPr>
              <w:t xml:space="preserve"> </w:t>
            </w:r>
            <w:r w:rsidRPr="00827C80">
              <w:rPr>
                <w:rFonts w:cs="Nazanin"/>
                <w:rtl/>
              </w:rPr>
              <w:t>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برنامه 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/>
                <w:rtl/>
              </w:rPr>
              <w:t xml:space="preserve"> ا</w:t>
            </w:r>
            <w:r w:rsidRPr="00827C80">
              <w:rPr>
                <w:rFonts w:cs="Nazanin" w:hint="cs"/>
                <w:rtl/>
              </w:rPr>
              <w:t>ی</w:t>
            </w:r>
            <w:r w:rsidRPr="00827C80">
              <w:rPr>
                <w:rFonts w:cs="Nazanin" w:hint="eastAsia"/>
                <w:rtl/>
              </w:rPr>
              <w:t>مني</w:t>
            </w:r>
            <w:r w:rsidRPr="00827C80">
              <w:rPr>
                <w:rFonts w:cs="Nazanin"/>
                <w:rtl/>
              </w:rPr>
              <w:t xml:space="preserve"> آب</w:t>
            </w:r>
          </w:p>
        </w:tc>
        <w:tc>
          <w:tcPr>
            <w:tcW w:w="2413" w:type="dxa"/>
          </w:tcPr>
          <w:p w14:paraId="1F0F7BCB" w14:textId="5C8B66BA" w:rsidR="00EC561D" w:rsidRPr="003E0273" w:rsidRDefault="00EC561D" w:rsidP="00EC561D">
            <w:pPr>
              <w:bidi/>
              <w:rPr>
                <w:rFonts w:ascii="Arial" w:hAnsi="Arial" w:cs="Nazanin"/>
                <w:rtl/>
                <w:lang w:bidi="fa-IR"/>
              </w:rPr>
            </w:pPr>
            <w:r>
              <w:rPr>
                <w:rFonts w:ascii="Arial" w:hAnsi="Arial" w:cs="Nazanin" w:hint="cs"/>
                <w:rtl/>
              </w:rPr>
              <w:t xml:space="preserve">نحوه بازبینی برنامه ایمنی آب آشامیدنی به منظور </w:t>
            </w:r>
            <w:r w:rsidRPr="003A0EF2">
              <w:rPr>
                <w:rFonts w:ascii="Arial" w:hAnsi="Arial" w:cs="Nazanin"/>
                <w:rtl/>
              </w:rPr>
              <w:t>اطم</w:t>
            </w:r>
            <w:r w:rsidRPr="003A0EF2">
              <w:rPr>
                <w:rFonts w:ascii="Arial" w:hAnsi="Arial" w:cs="Nazanin" w:hint="cs"/>
                <w:rtl/>
              </w:rPr>
              <w:t>ی</w:t>
            </w:r>
            <w:r w:rsidRPr="003A0EF2">
              <w:rPr>
                <w:rFonts w:ascii="Arial" w:hAnsi="Arial" w:cs="Nazanin" w:hint="eastAsia"/>
                <w:rtl/>
              </w:rPr>
              <w:t>نان</w:t>
            </w:r>
            <w:r w:rsidRPr="003A0EF2">
              <w:rPr>
                <w:rFonts w:ascii="Arial" w:hAnsi="Arial" w:cs="Nazanin"/>
                <w:rtl/>
              </w:rPr>
              <w:t xml:space="preserve"> </w:t>
            </w:r>
            <w:r>
              <w:rPr>
                <w:rFonts w:ascii="Arial" w:hAnsi="Arial" w:cs="Nazanin" w:hint="cs"/>
                <w:rtl/>
              </w:rPr>
              <w:t xml:space="preserve">از بروز بودن و موثر بودن </w:t>
            </w:r>
            <w:r w:rsidRPr="003A0EF2">
              <w:rPr>
                <w:rFonts w:ascii="Arial" w:hAnsi="Arial" w:cs="Nazanin"/>
                <w:rtl/>
              </w:rPr>
              <w:t xml:space="preserve"> </w:t>
            </w:r>
            <w:r w:rsidRPr="003A0EF2">
              <w:rPr>
                <w:rFonts w:ascii="Arial" w:hAnsi="Arial" w:cs="Nazanin"/>
              </w:rPr>
              <w:t>WSP</w:t>
            </w:r>
            <w:r w:rsidRPr="003A0EF2">
              <w:rPr>
                <w:rFonts w:ascii="Arial" w:hAnsi="Arial" w:cs="Nazanin"/>
                <w:rtl/>
              </w:rPr>
              <w:t xml:space="preserve"> </w:t>
            </w:r>
            <w:r>
              <w:rPr>
                <w:rFonts w:ascii="Arial" w:hAnsi="Arial" w:cs="Nazanin" w:hint="cs"/>
                <w:rtl/>
              </w:rPr>
              <w:t xml:space="preserve">که </w:t>
            </w:r>
            <w:r w:rsidRPr="003A0EF2">
              <w:rPr>
                <w:rFonts w:ascii="Arial" w:hAnsi="Arial" w:cs="Nazanin"/>
                <w:rtl/>
              </w:rPr>
              <w:t>از طر</w:t>
            </w:r>
            <w:r w:rsidRPr="003A0EF2">
              <w:rPr>
                <w:rFonts w:ascii="Arial" w:hAnsi="Arial" w:cs="Nazanin" w:hint="cs"/>
                <w:rtl/>
              </w:rPr>
              <w:t>ی</w:t>
            </w:r>
            <w:r w:rsidRPr="003A0EF2">
              <w:rPr>
                <w:rFonts w:ascii="Arial" w:hAnsi="Arial" w:cs="Nazanin" w:hint="eastAsia"/>
                <w:rtl/>
              </w:rPr>
              <w:t>ق</w:t>
            </w:r>
            <w:r w:rsidRPr="003A0EF2">
              <w:rPr>
                <w:rFonts w:ascii="Arial" w:hAnsi="Arial" w:cs="Nazanin"/>
                <w:rtl/>
              </w:rPr>
              <w:t xml:space="preserve"> بررس</w:t>
            </w:r>
            <w:r w:rsidRPr="003A0EF2">
              <w:rPr>
                <w:rFonts w:ascii="Arial" w:hAnsi="Arial" w:cs="Nazanin" w:hint="cs"/>
                <w:rtl/>
              </w:rPr>
              <w:t>ی</w:t>
            </w:r>
            <w:r w:rsidRPr="003A0EF2">
              <w:rPr>
                <w:rFonts w:ascii="Arial" w:hAnsi="Arial" w:cs="Nazanin"/>
                <w:rtl/>
              </w:rPr>
              <w:t xml:space="preserve"> منظم و در صورت لزوم بازنگر</w:t>
            </w:r>
            <w:r w:rsidRPr="003A0EF2">
              <w:rPr>
                <w:rFonts w:ascii="Arial" w:hAnsi="Arial" w:cs="Nazanin" w:hint="cs"/>
                <w:rtl/>
              </w:rPr>
              <w:t>ی</w:t>
            </w:r>
            <w:r w:rsidRPr="003A0EF2">
              <w:rPr>
                <w:rFonts w:ascii="Arial" w:hAnsi="Arial" w:cs="Nazanin"/>
                <w:rtl/>
              </w:rPr>
              <w:t xml:space="preserve"> </w:t>
            </w:r>
            <w:r>
              <w:rPr>
                <w:rFonts w:ascii="Arial" w:hAnsi="Arial" w:cs="Nazanin" w:hint="cs"/>
                <w:rtl/>
              </w:rPr>
              <w:t xml:space="preserve">صورت می گیرد. </w:t>
            </w:r>
          </w:p>
        </w:tc>
        <w:tc>
          <w:tcPr>
            <w:tcW w:w="1261" w:type="dxa"/>
          </w:tcPr>
          <w:p w14:paraId="300CCF1F" w14:textId="5671FF71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7672B0D3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0CEE9289" w14:textId="74554DD0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3778488B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64AC0599" w14:textId="77777777" w:rsidTr="00B879C1">
        <w:trPr>
          <w:jc w:val="center"/>
        </w:trPr>
        <w:tc>
          <w:tcPr>
            <w:tcW w:w="898" w:type="dxa"/>
          </w:tcPr>
          <w:p w14:paraId="077DA188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پانزدهم</w:t>
            </w:r>
          </w:p>
        </w:tc>
        <w:tc>
          <w:tcPr>
            <w:tcW w:w="1542" w:type="dxa"/>
          </w:tcPr>
          <w:p w14:paraId="79AA96C0" w14:textId="6AF0E2E8" w:rsidR="00EC561D" w:rsidRPr="003E0273" w:rsidRDefault="00EC561D" w:rsidP="00EC561D">
            <w:pPr>
              <w:bidi/>
              <w:jc w:val="center"/>
              <w:rPr>
                <w:rFonts w:cs="Nazanin"/>
                <w:rtl/>
              </w:rPr>
            </w:pPr>
            <w:r>
              <w:rPr>
                <w:rFonts w:ascii="Arial" w:hAnsi="Arial" w:cs="Nazanin" w:hint="cs"/>
                <w:rtl/>
              </w:rPr>
              <w:t xml:space="preserve">گام یازدهم: </w:t>
            </w:r>
            <w:r w:rsidRPr="00E653F2">
              <w:rPr>
                <w:rFonts w:ascii="Arial" w:hAnsi="Arial" w:cs="Nazanin"/>
                <w:rtl/>
              </w:rPr>
              <w:t xml:space="preserve">مرور </w:t>
            </w:r>
            <w:r w:rsidRPr="00E653F2">
              <w:rPr>
                <w:rFonts w:ascii="Arial" w:hAnsi="Arial" w:cs="Nazanin"/>
              </w:rPr>
              <w:t>WSP</w:t>
            </w:r>
            <w:r w:rsidRPr="00E653F2">
              <w:rPr>
                <w:rFonts w:ascii="Arial" w:hAnsi="Arial" w:cs="Nazanin"/>
                <w:rtl/>
              </w:rPr>
              <w:t xml:space="preserve"> به دنبال </w:t>
            </w:r>
            <w:r w:rsidRPr="00E653F2">
              <w:rPr>
                <w:rFonts w:ascii="Arial" w:hAnsi="Arial" w:cs="Nazanin" w:hint="cs"/>
                <w:rtl/>
              </w:rPr>
              <w:t>ی</w:t>
            </w:r>
            <w:r w:rsidRPr="00E653F2">
              <w:rPr>
                <w:rFonts w:ascii="Arial" w:hAnsi="Arial" w:cs="Nazanin" w:hint="eastAsia"/>
                <w:rtl/>
              </w:rPr>
              <w:t>ک</w:t>
            </w:r>
            <w:r w:rsidRPr="00E653F2">
              <w:rPr>
                <w:rFonts w:ascii="Arial" w:hAnsi="Arial" w:cs="Nazanin"/>
                <w:rtl/>
              </w:rPr>
              <w:t xml:space="preserve"> حادثه </w:t>
            </w:r>
          </w:p>
        </w:tc>
        <w:tc>
          <w:tcPr>
            <w:tcW w:w="2413" w:type="dxa"/>
          </w:tcPr>
          <w:p w14:paraId="2423E211" w14:textId="363DC95B" w:rsidR="00EC561D" w:rsidRPr="003E0273" w:rsidRDefault="00EC561D" w:rsidP="00EC561D">
            <w:pPr>
              <w:bidi/>
              <w:rPr>
                <w:rFonts w:ascii="Arial" w:hAnsi="Arial" w:cs="Nazanin"/>
                <w:rtl/>
              </w:rPr>
            </w:pPr>
            <w:r>
              <w:rPr>
                <w:rFonts w:ascii="Arial" w:hAnsi="Arial" w:cs="Nazanin" w:hint="cs"/>
                <w:rtl/>
              </w:rPr>
              <w:t xml:space="preserve">نحوه </w:t>
            </w:r>
            <w:r w:rsidRPr="00E653F2">
              <w:rPr>
                <w:rFonts w:ascii="Arial" w:hAnsi="Arial" w:cs="Nazanin"/>
                <w:rtl/>
              </w:rPr>
              <w:t>بازب</w:t>
            </w:r>
            <w:r w:rsidRPr="00E653F2">
              <w:rPr>
                <w:rFonts w:ascii="Arial" w:hAnsi="Arial" w:cs="Nazanin" w:hint="cs"/>
                <w:rtl/>
              </w:rPr>
              <w:t>ی</w:t>
            </w:r>
            <w:r w:rsidRPr="00E653F2">
              <w:rPr>
                <w:rFonts w:ascii="Arial" w:hAnsi="Arial" w:cs="Nazanin" w:hint="eastAsia"/>
                <w:rtl/>
              </w:rPr>
              <w:t>ن</w:t>
            </w:r>
            <w:r w:rsidRPr="00E653F2">
              <w:rPr>
                <w:rFonts w:ascii="Arial" w:hAnsi="Arial" w:cs="Nazanin" w:hint="cs"/>
                <w:rtl/>
              </w:rPr>
              <w:t>ی</w:t>
            </w:r>
            <w:r w:rsidRPr="00E653F2">
              <w:rPr>
                <w:rFonts w:ascii="Arial" w:hAnsi="Arial" w:cs="Nazanin"/>
                <w:rtl/>
              </w:rPr>
              <w:t xml:space="preserve"> و تجد</w:t>
            </w:r>
            <w:r w:rsidRPr="00E653F2">
              <w:rPr>
                <w:rFonts w:ascii="Arial" w:hAnsi="Arial" w:cs="Nazanin" w:hint="cs"/>
                <w:rtl/>
              </w:rPr>
              <w:t>ی</w:t>
            </w:r>
            <w:r w:rsidRPr="00E653F2">
              <w:rPr>
                <w:rFonts w:ascii="Arial" w:hAnsi="Arial" w:cs="Nazanin" w:hint="eastAsia"/>
                <w:rtl/>
              </w:rPr>
              <w:t>دنظر</w:t>
            </w:r>
            <w:r w:rsidRPr="00E653F2">
              <w:rPr>
                <w:rFonts w:ascii="Arial" w:hAnsi="Arial" w:cs="Nazanin"/>
                <w:rtl/>
              </w:rPr>
              <w:t xml:space="preserve"> </w:t>
            </w:r>
            <w:r>
              <w:rPr>
                <w:rFonts w:ascii="Arial" w:hAnsi="Arial" w:cs="Nazanin"/>
              </w:rPr>
              <w:t>WSP</w:t>
            </w:r>
            <w:r w:rsidRPr="00E653F2">
              <w:rPr>
                <w:rFonts w:ascii="Arial" w:hAnsi="Arial" w:cs="Nazanin"/>
                <w:rtl/>
              </w:rPr>
              <w:t xml:space="preserve"> </w:t>
            </w:r>
            <w:r>
              <w:rPr>
                <w:rFonts w:ascii="Arial" w:hAnsi="Arial" w:cs="Nazanin" w:hint="cs"/>
                <w:rtl/>
              </w:rPr>
              <w:t xml:space="preserve">به دنبال وقوع یک حادثه به منظور انعکاس </w:t>
            </w:r>
            <w:r w:rsidRPr="00E653F2">
              <w:rPr>
                <w:rFonts w:ascii="Arial" w:hAnsi="Arial" w:cs="Nazanin"/>
                <w:rtl/>
              </w:rPr>
              <w:t>درسها</w:t>
            </w:r>
            <w:r w:rsidRPr="00E653F2">
              <w:rPr>
                <w:rFonts w:ascii="Arial" w:hAnsi="Arial" w:cs="Nazanin" w:hint="cs"/>
                <w:rtl/>
              </w:rPr>
              <w:t>یی</w:t>
            </w:r>
            <w:r w:rsidRPr="00E653F2">
              <w:rPr>
                <w:rFonts w:ascii="Arial" w:hAnsi="Arial" w:cs="Nazanin"/>
                <w:rtl/>
              </w:rPr>
              <w:t xml:space="preserve"> که از حوادث </w:t>
            </w:r>
            <w:r>
              <w:rPr>
                <w:rFonts w:ascii="Arial" w:hAnsi="Arial" w:cs="Nazanin" w:hint="cs"/>
                <w:rtl/>
              </w:rPr>
              <w:t xml:space="preserve"> اخیر</w:t>
            </w:r>
            <w:r w:rsidRPr="00E653F2">
              <w:rPr>
                <w:rFonts w:ascii="Arial" w:hAnsi="Arial" w:cs="Nazanin"/>
                <w:rtl/>
              </w:rPr>
              <w:t xml:space="preserve"> به دست آمده اند</w:t>
            </w:r>
            <w:r>
              <w:rPr>
                <w:rFonts w:ascii="Arial" w:hAnsi="Arial" w:cs="Nazanin" w:hint="cs"/>
                <w:rtl/>
              </w:rPr>
              <w:t xml:space="preserve">. </w:t>
            </w:r>
          </w:p>
        </w:tc>
        <w:tc>
          <w:tcPr>
            <w:tcW w:w="1261" w:type="dxa"/>
          </w:tcPr>
          <w:p w14:paraId="0FA46F16" w14:textId="2BE4CAF3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3246485B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1DA44C93" w14:textId="4AC0D817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431A57ED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6EE985AA" w14:textId="77777777" w:rsidTr="00B879C1">
        <w:trPr>
          <w:jc w:val="center"/>
        </w:trPr>
        <w:tc>
          <w:tcPr>
            <w:tcW w:w="898" w:type="dxa"/>
          </w:tcPr>
          <w:p w14:paraId="365FAB01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شانزدهم</w:t>
            </w:r>
          </w:p>
        </w:tc>
        <w:tc>
          <w:tcPr>
            <w:tcW w:w="1542" w:type="dxa"/>
          </w:tcPr>
          <w:p w14:paraId="0F3018D6" w14:textId="7B627143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جمع بندی نهایی</w:t>
            </w:r>
          </w:p>
        </w:tc>
        <w:tc>
          <w:tcPr>
            <w:tcW w:w="2413" w:type="dxa"/>
          </w:tcPr>
          <w:p w14:paraId="4A03D661" w14:textId="0AA002F1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جمع بندی نهایی مطالب و پاسخگویی به سوالات و ابهامات دانشجویان</w:t>
            </w:r>
          </w:p>
        </w:tc>
        <w:tc>
          <w:tcPr>
            <w:tcW w:w="1261" w:type="dxa"/>
          </w:tcPr>
          <w:p w14:paraId="104431DD" w14:textId="5D7850BF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2339B0F8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2A7ECEAF" w14:textId="148E1F50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5DCBCFA3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  <w:tr w:rsidR="00EC561D" w:rsidRPr="00CE7151" w14:paraId="48084E33" w14:textId="77777777" w:rsidTr="00B879C1">
        <w:trPr>
          <w:jc w:val="center"/>
        </w:trPr>
        <w:tc>
          <w:tcPr>
            <w:tcW w:w="898" w:type="dxa"/>
          </w:tcPr>
          <w:p w14:paraId="0FB9C8B7" w14:textId="77777777" w:rsidR="00EC561D" w:rsidRPr="003E0273" w:rsidRDefault="00EC561D" w:rsidP="00EC561D">
            <w:pPr>
              <w:bidi/>
              <w:rPr>
                <w:rFonts w:ascii="Arial" w:hAnsi="Arial" w:cs="Nazanin"/>
                <w:b/>
                <w:bCs/>
                <w:rtl/>
              </w:rPr>
            </w:pPr>
            <w:r w:rsidRPr="003E0273">
              <w:rPr>
                <w:rFonts w:ascii="Arial" w:hAnsi="Arial" w:cs="Nazanin" w:hint="cs"/>
                <w:b/>
                <w:bCs/>
                <w:rtl/>
              </w:rPr>
              <w:t>هفدهم</w:t>
            </w:r>
          </w:p>
        </w:tc>
        <w:tc>
          <w:tcPr>
            <w:tcW w:w="1542" w:type="dxa"/>
          </w:tcPr>
          <w:p w14:paraId="6555D4FE" w14:textId="5E0B51B6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امتحان نهایی</w:t>
            </w:r>
          </w:p>
        </w:tc>
        <w:tc>
          <w:tcPr>
            <w:tcW w:w="2413" w:type="dxa"/>
          </w:tcPr>
          <w:p w14:paraId="28D8FD2D" w14:textId="4832ED17" w:rsidR="00EC561D" w:rsidRPr="003E0273" w:rsidRDefault="00EC561D" w:rsidP="00EC561D">
            <w:pPr>
              <w:bidi/>
              <w:rPr>
                <w:rFonts w:cs="Nazanin"/>
                <w:rtl/>
              </w:rPr>
            </w:pPr>
            <w:r>
              <w:rPr>
                <w:rFonts w:cs="Nazanin" w:hint="cs"/>
                <w:rtl/>
              </w:rPr>
              <w:t>امتحان نهایی</w:t>
            </w:r>
          </w:p>
        </w:tc>
        <w:tc>
          <w:tcPr>
            <w:tcW w:w="1261" w:type="dxa"/>
          </w:tcPr>
          <w:p w14:paraId="27756637" w14:textId="0B7A7285" w:rsidR="00EC561D" w:rsidRPr="003E0273" w:rsidRDefault="00EC561D" w:rsidP="00EC561D">
            <w:pPr>
              <w:bidi/>
              <w:rPr>
                <w:rFonts w:cs="Nazanin"/>
              </w:rPr>
            </w:pPr>
            <w:r w:rsidRPr="000265D5">
              <w:rPr>
                <w:rFonts w:cs="Nazanin" w:hint="cs"/>
                <w:rtl/>
              </w:rPr>
              <w:t>حضوری</w:t>
            </w:r>
          </w:p>
        </w:tc>
        <w:tc>
          <w:tcPr>
            <w:tcW w:w="1634" w:type="dxa"/>
          </w:tcPr>
          <w:p w14:paraId="5DDF0EAA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cs="Nazanin"/>
                <w:rtl/>
              </w:rPr>
              <w:t>سخنرانی-بحث و تبادل نظر</w:t>
            </w:r>
            <w:r w:rsidRPr="003E0273">
              <w:rPr>
                <w:rFonts w:cs="Nazanin"/>
              </w:rPr>
              <w:t xml:space="preserve">- </w:t>
            </w:r>
            <w:r w:rsidRPr="003E0273">
              <w:rPr>
                <w:rFonts w:cs="Nazanin"/>
                <w:rtl/>
              </w:rPr>
              <w:t>حل مسئله</w:t>
            </w:r>
          </w:p>
        </w:tc>
        <w:tc>
          <w:tcPr>
            <w:tcW w:w="1507" w:type="dxa"/>
          </w:tcPr>
          <w:p w14:paraId="0A0E3A0D" w14:textId="500317AC" w:rsidR="00EC561D" w:rsidRPr="003E0273" w:rsidRDefault="00EC561D" w:rsidP="00EC561D">
            <w:pPr>
              <w:bidi/>
              <w:jc w:val="center"/>
              <w:rPr>
                <w:rFonts w:cs="Nazanin"/>
              </w:rPr>
            </w:pPr>
            <w:r w:rsidRPr="00945387">
              <w:rPr>
                <w:rFonts w:ascii="Arial" w:hAnsi="Arial" w:cs="Nazanin" w:hint="cs"/>
                <w:rtl/>
              </w:rPr>
              <w:t>پاورپوینت</w:t>
            </w:r>
          </w:p>
        </w:tc>
        <w:tc>
          <w:tcPr>
            <w:tcW w:w="1617" w:type="dxa"/>
          </w:tcPr>
          <w:p w14:paraId="5ED5B832" w14:textId="77777777" w:rsidR="00EC561D" w:rsidRPr="003E0273" w:rsidRDefault="00EC561D" w:rsidP="00EC561D">
            <w:pPr>
              <w:bidi/>
              <w:rPr>
                <w:rFonts w:cs="Nazanin"/>
              </w:rPr>
            </w:pPr>
            <w:r w:rsidRPr="003E0273">
              <w:rPr>
                <w:rFonts w:ascii="Arial" w:hAnsi="Arial" w:cs="Nazanin" w:hint="cs"/>
                <w:rtl/>
              </w:rPr>
              <w:t>مشارکت در مباحث، حل مسائل  و انجام تکالیف</w:t>
            </w:r>
          </w:p>
        </w:tc>
      </w:tr>
    </w:tbl>
    <w:p w14:paraId="6D4042CC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بینابینی : همان رئوس مطالب می باشد. </w:t>
      </w:r>
    </w:p>
    <w:p w14:paraId="554F8A7A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اهداف ویژه : بیان اهداف بر اساس سه حیطه آموزشی (  شناختی ، عاطفی و روان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حرکتی ) می باشد.</w:t>
      </w:r>
    </w:p>
    <w:p w14:paraId="67803E03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lastRenderedPageBreak/>
        <w:t xml:space="preserve">روش تدریس : حضوری یا مجازی </w:t>
      </w:r>
    </w:p>
    <w:p w14:paraId="3DD7F52C" w14:textId="77777777" w:rsidR="00137B62" w:rsidRPr="004A6D56" w:rsidRDefault="00137B62" w:rsidP="00137B62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rtl/>
          <w:lang w:eastAsia="sl-SI" w:bidi="fa-IR"/>
        </w:rPr>
      </w:pP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روش یاددهی </w:t>
      </w:r>
      <w:r w:rsidRPr="004A6D56">
        <w:rPr>
          <w:rFonts w:ascii="Times New Roman" w:hAnsi="Times New Roman" w:cs="Times New Roman" w:hint="cs"/>
          <w:sz w:val="24"/>
          <w:szCs w:val="24"/>
          <w:rtl/>
          <w:lang w:eastAsia="sl-SI" w:bidi="fa-IR"/>
        </w:rPr>
        <w:t>–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یادگیری : شامل انواع روش ها مانند سخنرانی ، پرسش و پاسخ ، گروه کوچک</w:t>
      </w:r>
      <w:r>
        <w:rPr>
          <w:rFonts w:cs="B Nazanin" w:hint="cs"/>
          <w:sz w:val="24"/>
          <w:szCs w:val="24"/>
          <w:rtl/>
          <w:lang w:eastAsia="sl-SI" w:bidi="fa-IR"/>
        </w:rPr>
        <w:t>،</w:t>
      </w:r>
      <w:r w:rsidRPr="004A6D56">
        <w:rPr>
          <w:rFonts w:cs="B Nazanin" w:hint="cs"/>
          <w:sz w:val="24"/>
          <w:szCs w:val="24"/>
          <w:rtl/>
          <w:lang w:eastAsia="sl-SI" w:bidi="fa-IR"/>
        </w:rPr>
        <w:t xml:space="preserve"> آزمایشی و غیره می باشد. </w:t>
      </w:r>
    </w:p>
    <w:p w14:paraId="2D68CFA5" w14:textId="6CC0DE70" w:rsidR="00262A09" w:rsidRDefault="00137B62" w:rsidP="007738D1">
      <w:pPr>
        <w:pStyle w:val="ListParagraph"/>
        <w:numPr>
          <w:ilvl w:val="0"/>
          <w:numId w:val="22"/>
        </w:numPr>
        <w:bidi/>
        <w:rPr>
          <w:rFonts w:cs="B Nazanin"/>
          <w:sz w:val="24"/>
          <w:szCs w:val="24"/>
          <w:lang w:eastAsia="sl-SI" w:bidi="fa-IR"/>
        </w:rPr>
      </w:pPr>
      <w:r w:rsidRPr="007738D1">
        <w:rPr>
          <w:rFonts w:cs="B Nazanin" w:hint="cs"/>
          <w:sz w:val="24"/>
          <w:szCs w:val="24"/>
          <w:rtl/>
          <w:lang w:eastAsia="sl-SI" w:bidi="fa-IR"/>
        </w:rPr>
        <w:t xml:space="preserve">رسانه آموزشی : در مورد جلسات مجازی شامل : فایل </w:t>
      </w:r>
      <w:r w:rsidRPr="007738D1">
        <w:rPr>
          <w:rFonts w:cs="B Nazanin"/>
          <w:sz w:val="24"/>
          <w:szCs w:val="24"/>
          <w:lang w:eastAsia="sl-SI" w:bidi="fa-IR"/>
        </w:rPr>
        <w:t xml:space="preserve">pdf </w:t>
      </w:r>
      <w:r w:rsidRPr="007738D1">
        <w:rPr>
          <w:rFonts w:cs="B Nazanin" w:hint="cs"/>
          <w:sz w:val="24"/>
          <w:szCs w:val="24"/>
          <w:rtl/>
          <w:lang w:eastAsia="sl-SI" w:bidi="fa-IR"/>
        </w:rPr>
        <w:t xml:space="preserve">، </w:t>
      </w:r>
      <w:r w:rsidRPr="007738D1">
        <w:rPr>
          <w:rFonts w:cs="B Nazanin"/>
          <w:sz w:val="24"/>
          <w:szCs w:val="24"/>
          <w:lang w:eastAsia="sl-SI" w:bidi="fa-IR"/>
        </w:rPr>
        <w:t>word</w:t>
      </w:r>
      <w:r w:rsidRPr="007738D1">
        <w:rPr>
          <w:rFonts w:cs="B Nazanin" w:hint="cs"/>
          <w:sz w:val="24"/>
          <w:szCs w:val="24"/>
          <w:rtl/>
          <w:lang w:eastAsia="sl-SI" w:bidi="fa-IR"/>
        </w:rPr>
        <w:t>، پاورپوینت با صدا ، پاورپوینت بی صدا ، فیلم آموزشی ، محتوای تعاملی ، پادکست و سایر موارد می باشد</w:t>
      </w:r>
      <w:r w:rsidR="008651AA" w:rsidRPr="007738D1">
        <w:rPr>
          <w:rFonts w:cs="B Nazanin" w:hint="cs"/>
          <w:sz w:val="24"/>
          <w:szCs w:val="24"/>
          <w:rtl/>
          <w:lang w:eastAsia="sl-SI" w:bidi="fa-IR"/>
        </w:rPr>
        <w:t>.</w:t>
      </w:r>
    </w:p>
    <w:p w14:paraId="20E4F45C" w14:textId="77777777" w:rsidR="00444A65" w:rsidRDefault="00444A65" w:rsidP="00444A65">
      <w:pPr>
        <w:bidi/>
        <w:rPr>
          <w:rFonts w:cs="B Nazanin"/>
          <w:sz w:val="28"/>
          <w:szCs w:val="28"/>
          <w:lang w:eastAsia="sl-SI" w:bidi="fa-IR"/>
        </w:rPr>
      </w:pPr>
      <w:r>
        <w:rPr>
          <w:rFonts w:cs="B Nazanin" w:hint="cs"/>
          <w:sz w:val="28"/>
          <w:szCs w:val="28"/>
          <w:rtl/>
          <w:lang w:eastAsia="sl-SI" w:bidi="fa-IR"/>
        </w:rPr>
        <w:t>منابع پیشنهادی برای مطالعه :</w:t>
      </w:r>
    </w:p>
    <w:p w14:paraId="5DC0263D" w14:textId="77777777" w:rsidR="0087441F" w:rsidRPr="00337BD4" w:rsidRDefault="0087441F" w:rsidP="00EC561D">
      <w:pPr>
        <w:pStyle w:val="ListParagraph"/>
        <w:numPr>
          <w:ilvl w:val="0"/>
          <w:numId w:val="24"/>
        </w:numPr>
        <w:bidi/>
        <w:spacing w:line="240" w:lineRule="auto"/>
        <w:rPr>
          <w:rFonts w:cs="B Zar"/>
          <w:sz w:val="24"/>
          <w:szCs w:val="24"/>
        </w:rPr>
      </w:pPr>
      <w:r w:rsidRPr="00337BD4">
        <w:rPr>
          <w:rFonts w:cs="B Zar"/>
          <w:sz w:val="24"/>
          <w:szCs w:val="24"/>
          <w:rtl/>
        </w:rPr>
        <w:t xml:space="preserve">راهنماي برنامه ايمني آب، مديريت خطر گام به گام براي تامين كنندگان آب آشاميدني (ترجمه) ، سازمان جهاني بهداشت، مركز سلامت محيط و كار، 1390 ،تهران </w:t>
      </w:r>
    </w:p>
    <w:p w14:paraId="2F87D418" w14:textId="77777777" w:rsidR="0087441F" w:rsidRPr="00337BD4" w:rsidRDefault="0087441F" w:rsidP="00EC561D">
      <w:pPr>
        <w:pStyle w:val="ListParagraph"/>
        <w:numPr>
          <w:ilvl w:val="0"/>
          <w:numId w:val="24"/>
        </w:numPr>
        <w:bidi/>
        <w:spacing w:line="240" w:lineRule="auto"/>
        <w:rPr>
          <w:rFonts w:cs="B Zar"/>
          <w:sz w:val="24"/>
          <w:szCs w:val="24"/>
        </w:rPr>
      </w:pPr>
      <w:r w:rsidRPr="00337BD4">
        <w:rPr>
          <w:rFonts w:cs="B Zar"/>
          <w:sz w:val="24"/>
          <w:szCs w:val="24"/>
        </w:rPr>
        <w:t xml:space="preserve"> </w:t>
      </w:r>
      <w:r w:rsidRPr="00337BD4">
        <w:rPr>
          <w:rFonts w:cs="B Zar"/>
          <w:sz w:val="24"/>
          <w:szCs w:val="24"/>
          <w:rtl/>
        </w:rPr>
        <w:t>راهنماي كاربر، ابزار تضمين كيفيت برنامه ايمني آب (ترجمه)، سازمان جهاني بهداشت، ناشر پژوهشكده محيط زيست دانشگاه علوم پزشكي تهران و مركز سلامت محيط و كار، 1393 ، تهران</w:t>
      </w:r>
    </w:p>
    <w:p w14:paraId="08E05FB5" w14:textId="77777777" w:rsidR="0087441F" w:rsidRPr="00337BD4" w:rsidRDefault="0087441F" w:rsidP="00EC561D">
      <w:pPr>
        <w:pStyle w:val="ListParagraph"/>
        <w:numPr>
          <w:ilvl w:val="0"/>
          <w:numId w:val="24"/>
        </w:numPr>
        <w:bidi/>
        <w:spacing w:line="240" w:lineRule="auto"/>
        <w:rPr>
          <w:rFonts w:cs="B Zar"/>
          <w:sz w:val="24"/>
          <w:szCs w:val="24"/>
          <w:rtl/>
        </w:rPr>
      </w:pPr>
      <w:r w:rsidRPr="00337BD4">
        <w:rPr>
          <w:rFonts w:cs="B Zar"/>
          <w:sz w:val="24"/>
          <w:szCs w:val="24"/>
        </w:rPr>
        <w:t xml:space="preserve"> </w:t>
      </w:r>
      <w:r w:rsidRPr="00337BD4">
        <w:rPr>
          <w:rFonts w:cs="B Zar"/>
          <w:sz w:val="24"/>
          <w:szCs w:val="24"/>
          <w:rtl/>
        </w:rPr>
        <w:t>سند راهبرد ملي بهبود كيفيت آب شرب، شوراي عالي سلامت و امنيت غذايي ، وزارت بهداشت ، درمان و آموزش پزشكي ، 1391 ، تهران</w:t>
      </w:r>
      <w:r w:rsidRPr="00337BD4">
        <w:rPr>
          <w:rFonts w:cs="B Zar"/>
          <w:sz w:val="24"/>
          <w:szCs w:val="24"/>
        </w:rPr>
        <w:t>.</w:t>
      </w:r>
    </w:p>
    <w:p w14:paraId="22C46511" w14:textId="77777777" w:rsidR="0087441F" w:rsidRDefault="0087441F" w:rsidP="00EC561D">
      <w:pPr>
        <w:pStyle w:val="ListParagraph"/>
        <w:numPr>
          <w:ilvl w:val="0"/>
          <w:numId w:val="24"/>
        </w:numPr>
        <w:spacing w:line="240" w:lineRule="auto"/>
      </w:pPr>
      <w:r>
        <w:t xml:space="preserve"> </w:t>
      </w:r>
      <w:proofErr w:type="gramStart"/>
      <w:r>
        <w:t>WHO  (</w:t>
      </w:r>
      <w:proofErr w:type="gramEnd"/>
      <w:r>
        <w:t xml:space="preserve">201 la). Guideline for drinking – water quality 4th ed. </w:t>
      </w:r>
      <w:proofErr w:type="gramStart"/>
      <w:r>
        <w:t>Geneva ,</w:t>
      </w:r>
      <w:proofErr w:type="gramEnd"/>
      <w:r>
        <w:t xml:space="preserve"> World Health Organization (</w:t>
      </w:r>
      <w:hyperlink r:id="rId9" w:history="1">
        <w:r w:rsidRPr="000F6168">
          <w:rPr>
            <w:rStyle w:val="Hyperlink"/>
          </w:rPr>
          <w:t>http://whqlibdoc.who.int/../9789241548151_eng.pdf</w:t>
        </w:r>
      </w:hyperlink>
      <w:r>
        <w:t xml:space="preserve">). </w:t>
      </w:r>
    </w:p>
    <w:p w14:paraId="3E226F6A" w14:textId="77777777" w:rsidR="00444A65" w:rsidRPr="00444A65" w:rsidRDefault="00444A65" w:rsidP="00444A65">
      <w:pPr>
        <w:bidi/>
        <w:rPr>
          <w:rFonts w:cs="B Nazanin"/>
          <w:sz w:val="24"/>
          <w:szCs w:val="24"/>
          <w:rtl/>
          <w:lang w:eastAsia="sl-SI" w:bidi="fa-IR"/>
        </w:rPr>
      </w:pPr>
    </w:p>
    <w:sectPr w:rsidR="00444A65" w:rsidRPr="00444A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39D31" w14:textId="77777777" w:rsidR="00F557B5" w:rsidRDefault="00F557B5" w:rsidP="008539DE">
      <w:pPr>
        <w:spacing w:after="0" w:line="240" w:lineRule="auto"/>
      </w:pPr>
      <w:r>
        <w:separator/>
      </w:r>
    </w:p>
  </w:endnote>
  <w:endnote w:type="continuationSeparator" w:id="0">
    <w:p w14:paraId="2319276B" w14:textId="77777777" w:rsidR="00F557B5" w:rsidRDefault="00F557B5" w:rsidP="0085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005DC" w14:textId="77777777" w:rsidR="00F557B5" w:rsidRDefault="00F557B5" w:rsidP="008539DE">
      <w:pPr>
        <w:spacing w:after="0" w:line="240" w:lineRule="auto"/>
      </w:pPr>
      <w:r>
        <w:separator/>
      </w:r>
    </w:p>
  </w:footnote>
  <w:footnote w:type="continuationSeparator" w:id="0">
    <w:p w14:paraId="7ADA1445" w14:textId="77777777" w:rsidR="00F557B5" w:rsidRDefault="00F557B5" w:rsidP="0085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02E09"/>
    <w:multiLevelType w:val="hybridMultilevel"/>
    <w:tmpl w:val="D8A01828"/>
    <w:lvl w:ilvl="0" w:tplc="04090005">
      <w:start w:val="1"/>
      <w:numFmt w:val="bullet"/>
      <w:lvlText w:val="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" w15:restartNumberingAfterBreak="0">
    <w:nsid w:val="0D761A52"/>
    <w:multiLevelType w:val="hybridMultilevel"/>
    <w:tmpl w:val="93D6249C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1473D"/>
    <w:multiLevelType w:val="hybridMultilevel"/>
    <w:tmpl w:val="5F444A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E0441"/>
    <w:multiLevelType w:val="hybridMultilevel"/>
    <w:tmpl w:val="7E480CE8"/>
    <w:lvl w:ilvl="0" w:tplc="04090001">
      <w:start w:val="1"/>
      <w:numFmt w:val="bullet"/>
      <w:lvlText w:val=""/>
      <w:lvlJc w:val="left"/>
      <w:pPr>
        <w:ind w:left="18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4" w15:restartNumberingAfterBreak="0">
    <w:nsid w:val="3BB25C44"/>
    <w:multiLevelType w:val="hybridMultilevel"/>
    <w:tmpl w:val="146E193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555502"/>
    <w:multiLevelType w:val="hybridMultilevel"/>
    <w:tmpl w:val="142AD312"/>
    <w:lvl w:ilvl="0" w:tplc="0409000B">
      <w:start w:val="1"/>
      <w:numFmt w:val="bullet"/>
      <w:lvlText w:val=""/>
      <w:lvlJc w:val="left"/>
      <w:pPr>
        <w:ind w:left="16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 w15:restartNumberingAfterBreak="0">
    <w:nsid w:val="413E196A"/>
    <w:multiLevelType w:val="hybridMultilevel"/>
    <w:tmpl w:val="568CBA3C"/>
    <w:lvl w:ilvl="0" w:tplc="6F14D144">
      <w:numFmt w:val="bullet"/>
      <w:lvlText w:val="-"/>
      <w:lvlJc w:val="left"/>
      <w:pPr>
        <w:ind w:left="108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612AB9"/>
    <w:multiLevelType w:val="hybridMultilevel"/>
    <w:tmpl w:val="7B9218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B840CE"/>
    <w:multiLevelType w:val="hybridMultilevel"/>
    <w:tmpl w:val="11321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F7451"/>
    <w:multiLevelType w:val="hybridMultilevel"/>
    <w:tmpl w:val="207C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21464D"/>
    <w:multiLevelType w:val="hybridMultilevel"/>
    <w:tmpl w:val="BB20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D2D64"/>
    <w:multiLevelType w:val="hybridMultilevel"/>
    <w:tmpl w:val="AB7051C4"/>
    <w:lvl w:ilvl="0" w:tplc="6F14D144">
      <w:numFmt w:val="bullet"/>
      <w:lvlText w:val="-"/>
      <w:lvlJc w:val="left"/>
      <w:pPr>
        <w:ind w:left="720" w:hanging="360"/>
      </w:pPr>
      <w:rPr>
        <w:rFonts w:ascii="Tahoma" w:eastAsiaTheme="minorHAnsi" w:hAnsi="Tahoma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CE1A43"/>
    <w:multiLevelType w:val="hybridMultilevel"/>
    <w:tmpl w:val="DC322C3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3" w15:restartNumberingAfterBreak="0">
    <w:nsid w:val="562A4BB5"/>
    <w:multiLevelType w:val="hybridMultilevel"/>
    <w:tmpl w:val="19121F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607C7"/>
    <w:multiLevelType w:val="hybridMultilevel"/>
    <w:tmpl w:val="BFEE92CE"/>
    <w:lvl w:ilvl="0" w:tplc="ED7E857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804E1"/>
    <w:multiLevelType w:val="hybridMultilevel"/>
    <w:tmpl w:val="C8249AF8"/>
    <w:lvl w:ilvl="0" w:tplc="04090009">
      <w:start w:val="1"/>
      <w:numFmt w:val="bullet"/>
      <w:lvlText w:val="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685A03AA"/>
    <w:multiLevelType w:val="hybridMultilevel"/>
    <w:tmpl w:val="DB9EFBF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74687848"/>
    <w:multiLevelType w:val="hybridMultilevel"/>
    <w:tmpl w:val="F4306DD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7606199B"/>
    <w:multiLevelType w:val="hybridMultilevel"/>
    <w:tmpl w:val="ED0EC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45155C"/>
    <w:multiLevelType w:val="hybridMultilevel"/>
    <w:tmpl w:val="63BC7F90"/>
    <w:lvl w:ilvl="0" w:tplc="04090005">
      <w:start w:val="1"/>
      <w:numFmt w:val="bullet"/>
      <w:lvlText w:val=""/>
      <w:lvlJc w:val="left"/>
      <w:pPr>
        <w:ind w:left="15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76B141C1"/>
    <w:multiLevelType w:val="hybridMultilevel"/>
    <w:tmpl w:val="AF282FA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88553EA"/>
    <w:multiLevelType w:val="hybridMultilevel"/>
    <w:tmpl w:val="23B654D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7C9A77D3"/>
    <w:multiLevelType w:val="hybridMultilevel"/>
    <w:tmpl w:val="B1B60BE4"/>
    <w:lvl w:ilvl="0" w:tplc="8390B386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BB4DFA"/>
    <w:multiLevelType w:val="hybridMultilevel"/>
    <w:tmpl w:val="498283A2"/>
    <w:lvl w:ilvl="0" w:tplc="04090001">
      <w:start w:val="1"/>
      <w:numFmt w:val="bullet"/>
      <w:lvlText w:val=""/>
      <w:lvlJc w:val="left"/>
      <w:pPr>
        <w:ind w:left="1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num w:numId="1" w16cid:durableId="1114910847">
    <w:abstractNumId w:val="13"/>
  </w:num>
  <w:num w:numId="2" w16cid:durableId="2021423160">
    <w:abstractNumId w:val="4"/>
  </w:num>
  <w:num w:numId="3" w16cid:durableId="90905161">
    <w:abstractNumId w:val="0"/>
  </w:num>
  <w:num w:numId="4" w16cid:durableId="901218022">
    <w:abstractNumId w:val="2"/>
  </w:num>
  <w:num w:numId="5" w16cid:durableId="2042390268">
    <w:abstractNumId w:val="3"/>
  </w:num>
  <w:num w:numId="6" w16cid:durableId="1220164879">
    <w:abstractNumId w:val="20"/>
  </w:num>
  <w:num w:numId="7" w16cid:durableId="2115788009">
    <w:abstractNumId w:val="19"/>
  </w:num>
  <w:num w:numId="8" w16cid:durableId="1279994968">
    <w:abstractNumId w:val="1"/>
  </w:num>
  <w:num w:numId="9" w16cid:durableId="56393232">
    <w:abstractNumId w:val="14"/>
  </w:num>
  <w:num w:numId="10" w16cid:durableId="597182448">
    <w:abstractNumId w:val="10"/>
  </w:num>
  <w:num w:numId="11" w16cid:durableId="1447122263">
    <w:abstractNumId w:val="12"/>
  </w:num>
  <w:num w:numId="12" w16cid:durableId="1444614744">
    <w:abstractNumId w:val="5"/>
  </w:num>
  <w:num w:numId="13" w16cid:durableId="608270311">
    <w:abstractNumId w:val="16"/>
  </w:num>
  <w:num w:numId="14" w16cid:durableId="539979133">
    <w:abstractNumId w:val="15"/>
  </w:num>
  <w:num w:numId="15" w16cid:durableId="1602300962">
    <w:abstractNumId w:val="9"/>
  </w:num>
  <w:num w:numId="16" w16cid:durableId="1363550201">
    <w:abstractNumId w:val="11"/>
  </w:num>
  <w:num w:numId="17" w16cid:durableId="2050763954">
    <w:abstractNumId w:val="8"/>
  </w:num>
  <w:num w:numId="18" w16cid:durableId="700738904">
    <w:abstractNumId w:val="6"/>
  </w:num>
  <w:num w:numId="19" w16cid:durableId="373774795">
    <w:abstractNumId w:val="23"/>
  </w:num>
  <w:num w:numId="20" w16cid:durableId="2018535777">
    <w:abstractNumId w:val="17"/>
  </w:num>
  <w:num w:numId="21" w16cid:durableId="1332025478">
    <w:abstractNumId w:val="21"/>
  </w:num>
  <w:num w:numId="22" w16cid:durableId="1190798202">
    <w:abstractNumId w:val="7"/>
  </w:num>
  <w:num w:numId="23" w16cid:durableId="1828589932">
    <w:abstractNumId w:val="22"/>
  </w:num>
  <w:num w:numId="24" w16cid:durableId="1301032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B6B"/>
    <w:rsid w:val="00026389"/>
    <w:rsid w:val="00121F28"/>
    <w:rsid w:val="00137B62"/>
    <w:rsid w:val="001A3162"/>
    <w:rsid w:val="001B6AD3"/>
    <w:rsid w:val="001D68BB"/>
    <w:rsid w:val="00243D2C"/>
    <w:rsid w:val="002559F8"/>
    <w:rsid w:val="00262A09"/>
    <w:rsid w:val="003242E3"/>
    <w:rsid w:val="00340DCD"/>
    <w:rsid w:val="0037590F"/>
    <w:rsid w:val="003A0EF2"/>
    <w:rsid w:val="003C30F6"/>
    <w:rsid w:val="003E0273"/>
    <w:rsid w:val="00400A60"/>
    <w:rsid w:val="0041159C"/>
    <w:rsid w:val="00414204"/>
    <w:rsid w:val="0041530E"/>
    <w:rsid w:val="00444A65"/>
    <w:rsid w:val="0046564E"/>
    <w:rsid w:val="004678D4"/>
    <w:rsid w:val="00497AE4"/>
    <w:rsid w:val="004A4B6B"/>
    <w:rsid w:val="004D4F5A"/>
    <w:rsid w:val="0050313C"/>
    <w:rsid w:val="0055075E"/>
    <w:rsid w:val="005C3F49"/>
    <w:rsid w:val="005E7C8D"/>
    <w:rsid w:val="00621550"/>
    <w:rsid w:val="00634376"/>
    <w:rsid w:val="0064250D"/>
    <w:rsid w:val="0068745B"/>
    <w:rsid w:val="00700FAE"/>
    <w:rsid w:val="007211F2"/>
    <w:rsid w:val="007417E7"/>
    <w:rsid w:val="007471CC"/>
    <w:rsid w:val="007615D5"/>
    <w:rsid w:val="007738D1"/>
    <w:rsid w:val="007D68FC"/>
    <w:rsid w:val="00802273"/>
    <w:rsid w:val="00827C80"/>
    <w:rsid w:val="00837CD3"/>
    <w:rsid w:val="008500CE"/>
    <w:rsid w:val="008539DE"/>
    <w:rsid w:val="008651AA"/>
    <w:rsid w:val="0087441F"/>
    <w:rsid w:val="008B6F06"/>
    <w:rsid w:val="008C7E6D"/>
    <w:rsid w:val="009875C5"/>
    <w:rsid w:val="009F2C42"/>
    <w:rsid w:val="009F78CE"/>
    <w:rsid w:val="00A45B54"/>
    <w:rsid w:val="00A472FD"/>
    <w:rsid w:val="00A61455"/>
    <w:rsid w:val="00A6193B"/>
    <w:rsid w:val="00AB6699"/>
    <w:rsid w:val="00AF1C58"/>
    <w:rsid w:val="00B71659"/>
    <w:rsid w:val="00B73B21"/>
    <w:rsid w:val="00B879C1"/>
    <w:rsid w:val="00BC36C4"/>
    <w:rsid w:val="00BD2F8F"/>
    <w:rsid w:val="00C17937"/>
    <w:rsid w:val="00C353E9"/>
    <w:rsid w:val="00CB47E1"/>
    <w:rsid w:val="00CE7151"/>
    <w:rsid w:val="00CF05C7"/>
    <w:rsid w:val="00D45AF0"/>
    <w:rsid w:val="00D85162"/>
    <w:rsid w:val="00D95139"/>
    <w:rsid w:val="00E2560B"/>
    <w:rsid w:val="00E45F33"/>
    <w:rsid w:val="00E46247"/>
    <w:rsid w:val="00E653F2"/>
    <w:rsid w:val="00E75CEC"/>
    <w:rsid w:val="00EA4CF9"/>
    <w:rsid w:val="00EB57A8"/>
    <w:rsid w:val="00EC561D"/>
    <w:rsid w:val="00ED5A48"/>
    <w:rsid w:val="00EE489D"/>
    <w:rsid w:val="00F557B5"/>
    <w:rsid w:val="00F755DE"/>
    <w:rsid w:val="00FB5965"/>
    <w:rsid w:val="00FE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79C43"/>
  <w15:docId w15:val="{9E9D7F70-163B-4530-BB62-DF2AFC51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4B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539D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539D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539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37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37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D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8BB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262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744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hqlibdoc.who.int/../9789241548151_e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F2C2B-1FE2-4B48-B168-173BC2BD5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kavosh</dc:creator>
  <cp:lastModifiedBy>Dr.Ghaffari</cp:lastModifiedBy>
  <cp:revision>58</cp:revision>
  <dcterms:created xsi:type="dcterms:W3CDTF">2020-09-21T06:51:00Z</dcterms:created>
  <dcterms:modified xsi:type="dcterms:W3CDTF">2024-03-10T05:34:00Z</dcterms:modified>
</cp:coreProperties>
</file>